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4E" w:rsidRPr="00E5004E" w:rsidRDefault="00E5004E" w:rsidP="00E5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4E">
        <w:rPr>
          <w:rFonts w:ascii="Times New Roman" w:hAnsi="Times New Roman" w:cs="Times New Roman"/>
          <w:b/>
          <w:sz w:val="24"/>
          <w:szCs w:val="24"/>
        </w:rPr>
        <w:t>Перечень документов предоставляемых заявителями на участие в конкурсном отборе ППМИ</w:t>
      </w:r>
    </w:p>
    <w:p w:rsidR="00F62F4C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1. Заявка в соответствии с приложением № 1</w:t>
      </w:r>
      <w:r w:rsidR="00E5004E">
        <w:rPr>
          <w:rFonts w:ascii="Times New Roman" w:hAnsi="Times New Roman" w:cs="Times New Roman"/>
          <w:sz w:val="24"/>
          <w:szCs w:val="24"/>
        </w:rPr>
        <w:t xml:space="preserve"> к настоящему перечню</w:t>
      </w:r>
      <w:r w:rsidRPr="00680A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2. Локальная смета (сводный сметный расчет) на работы (услуги) в рамках проекта с приложением свидетельства, сертификата (либо иного подтверждающего документа) разработчика сметы;</w:t>
      </w:r>
    </w:p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3. гарантийное письмо лиц заявляющих проект, подтверждающее обеспечение необходимого размера средств на софинансирования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4. гарантийные письма юридических лиц, заверенные подписями руководителей, подтверждающие обеспечение необходимого размера собственных средств на софинансирования проекта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AB7" w:rsidRPr="00E5004E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презентацию проекта на одном листе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Pow</w:t>
      </w:r>
      <w:r w:rsidR="00E5004E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rPoint</w:t>
      </w:r>
      <w:r w:rsidR="00E5004E">
        <w:rPr>
          <w:rFonts w:ascii="Times New Roman" w:hAnsi="Times New Roman" w:cs="Times New Roman"/>
          <w:sz w:val="24"/>
          <w:szCs w:val="24"/>
        </w:rPr>
        <w:t>;</w:t>
      </w:r>
    </w:p>
    <w:p w:rsid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фотографии проекта</w:t>
      </w:r>
      <w:r w:rsidR="00E5004E">
        <w:rPr>
          <w:rFonts w:ascii="Times New Roman" w:hAnsi="Times New Roman" w:cs="Times New Roman"/>
          <w:sz w:val="24"/>
          <w:szCs w:val="24"/>
        </w:rPr>
        <w:t>;</w:t>
      </w:r>
    </w:p>
    <w:p w:rsid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протоко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общего со</w:t>
      </w:r>
      <w:r w:rsidR="00E5004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рания граждан, копии листов регистрации участников общего собрания, фотографии общего собрания</w:t>
      </w:r>
      <w:r w:rsidR="00E5004E">
        <w:rPr>
          <w:rFonts w:ascii="Times New Roman" w:hAnsi="Times New Roman" w:cs="Times New Roman"/>
          <w:sz w:val="24"/>
          <w:szCs w:val="24"/>
        </w:rPr>
        <w:t>;</w:t>
      </w:r>
    </w:p>
    <w:p w:rsidR="00E5004E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иные документы, фотоматериалы, позволяющие наиболее полно описать проект</w:t>
      </w:r>
      <w:r w:rsidR="00E5004E">
        <w:rPr>
          <w:rFonts w:ascii="Times New Roman" w:hAnsi="Times New Roman" w:cs="Times New Roman"/>
          <w:sz w:val="24"/>
          <w:szCs w:val="24"/>
        </w:rPr>
        <w:t>.</w:t>
      </w: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E500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1 </w:t>
      </w:r>
    </w:p>
    <w:p w:rsidR="00E5004E" w:rsidRPr="00E5004E" w:rsidRDefault="00E5004E" w:rsidP="00E500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04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E5004E" w:rsidRDefault="00E5004E" w:rsidP="00E5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004E">
        <w:rPr>
          <w:rFonts w:ascii="Times New Roman" w:hAnsi="Times New Roman" w:cs="Times New Roman"/>
          <w:bCs/>
          <w:sz w:val="24"/>
          <w:szCs w:val="24"/>
        </w:rPr>
        <w:t xml:space="preserve">для участия в конкурсном отборе проектов для </w:t>
      </w:r>
      <w:r w:rsidRPr="00E5004E">
        <w:rPr>
          <w:rFonts w:ascii="Times New Roman" w:hAnsi="Times New Roman" w:cs="Times New Roman"/>
          <w:sz w:val="24"/>
          <w:szCs w:val="24"/>
        </w:rPr>
        <w:t xml:space="preserve">предоставления субсидий на поддержку местных инициатив граждан, проживающих в </w:t>
      </w:r>
      <w:proofErr w:type="spellStart"/>
      <w:r w:rsidRPr="00E5004E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Pr="00E5004E">
        <w:rPr>
          <w:rFonts w:ascii="Times New Roman" w:hAnsi="Times New Roman" w:cs="Times New Roman"/>
          <w:sz w:val="24"/>
          <w:szCs w:val="24"/>
        </w:rPr>
        <w:t xml:space="preserve"> городском поселении в Республике Карелия</w:t>
      </w:r>
    </w:p>
    <w:p w:rsidR="00E5004E" w:rsidRPr="00E5004E" w:rsidRDefault="00E5004E" w:rsidP="00E5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1153"/>
        <w:gridCol w:w="2000"/>
        <w:gridCol w:w="391"/>
        <w:gridCol w:w="1120"/>
        <w:gridCol w:w="1120"/>
        <w:gridCol w:w="213"/>
        <w:gridCol w:w="23"/>
        <w:gridCol w:w="1394"/>
        <w:gridCol w:w="1233"/>
        <w:gridCol w:w="185"/>
        <w:gridCol w:w="1233"/>
        <w:gridCol w:w="468"/>
      </w:tblGrid>
      <w:tr w:rsidR="00E5004E" w:rsidRPr="00E5004E" w:rsidTr="00D119B1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004E" w:rsidRPr="00E5004E" w:rsidRDefault="00E5004E" w:rsidP="00E50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1.Наименование проекта для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на поддержку местных инициатив граждан, проживающих в муниципальных образованиях в Республике Карелия (далее – проект)</w:t>
            </w: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48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2.1. Муниципальное образование в Республике Карелия: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45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2.2. Населенный пункт*: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48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 в случае</w:t>
            </w: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если проект реализуется в нескольких населенных пунктах, то указываются названия всех населенных пунктов</w:t>
            </w:r>
          </w:p>
        </w:tc>
      </w:tr>
      <w:tr w:rsidR="00E5004E" w:rsidRPr="00E5004E" w:rsidTr="00D119B1">
        <w:trPr>
          <w:gridAfter w:val="1"/>
          <w:wAfter w:w="468" w:type="dxa"/>
          <w:trHeight w:val="257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2.3. Численность населения муниципального образования:</w:t>
            </w:r>
          </w:p>
        </w:tc>
      </w:tr>
      <w:tr w:rsidR="00E5004E" w:rsidRPr="00E5004E" w:rsidTr="00D119B1">
        <w:trPr>
          <w:gridAfter w:val="1"/>
          <w:wAfter w:w="468" w:type="dxa"/>
          <w:trHeight w:val="4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 Описание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3.1. Типология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49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183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(1) объекты благоустройства; (2) объекты культуры; (3) объекты библиотечного обслуживания; (4) объекты развития местного традиционного народного художественного творчества; (5) объекты культурного наследия; (6) объекты, используемые для проведения общественных и культурно-массовых мероприятий; (7) объекты жилищно-коммунального хозяйства, (8) объекты водоснабжения; (9) автомобильные дороги и сооружения на них; (10) детские площадки; (11) места захоронения;</w:t>
            </w:r>
            <w:proofErr w:type="gramEnd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(12) объекты для обеспечения первичных мер пожарной безопасности; (13) объекты туризма; (14) объекты физической культуры и спорта; (15) объекты бытового обслуживания; (16) места массового отдыха населения; (17)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иное</w:t>
            </w:r>
          </w:p>
        </w:tc>
      </w:tr>
      <w:tr w:rsidR="00E5004E" w:rsidRPr="00E5004E" w:rsidTr="00D119B1">
        <w:trPr>
          <w:gridAfter w:val="1"/>
          <w:wAfter w:w="468" w:type="dxa"/>
          <w:trHeight w:val="1056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3.2. Наличие выписки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номер документа)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3.3. Описание проблемы, на решение которой направлен проект: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4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3.4. Мероприятия по реализации проекта: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мероприятия, которые планируется выполнить в рамках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Стоимость (рублей)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04E" w:rsidRPr="00E5004E" w:rsidTr="00D119B1">
        <w:trPr>
          <w:gridAfter w:val="1"/>
          <w:wAfter w:w="468" w:type="dxa"/>
          <w:trHeight w:val="64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Ремонтные работы (в том числе работы по ремонту, приобретению материалов, оборудования)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8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исключением материалов, указанных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8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исключением оборудования, указанного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6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4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114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3.5.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прогноз влияния реализации проекта на ситуацию в муниципальном образовании)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883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3.6. Наличие технической, проектной и сметной документации: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38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существующая техническая, проектная и сметная документация)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 Информация для оценки заявки на участие в конкурсном отборе</w:t>
            </w:r>
          </w:p>
        </w:tc>
      </w:tr>
      <w:tr w:rsidR="00E5004E" w:rsidRPr="00E5004E" w:rsidTr="00D119B1">
        <w:trPr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4.1. Планируемые источники финансирования мероприятий проекта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Виды источников мероприятий проекта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04E" w:rsidRPr="00E5004E" w:rsidTr="00D119B1">
        <w:trPr>
          <w:gridAfter w:val="1"/>
          <w:wAfter w:w="468" w:type="dxa"/>
          <w:trHeight w:val="4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образований от физических и юридических лиц: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лиц (жителей)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28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4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 безвозмездных поступлений от юридических лиц: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(расшифровывается сумма строки 2.2 таблицы 1 пункта 4.1)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вклад,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825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4.2. Население, которое будет регулярно пользоваться результатами от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38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786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группы населения, которые регулярно будут пользоваться результатами выполненного проекта (например, в случае ремонта улицы – это жители этой и прилегающих улиц, которые регулярно ходят или ездят по отремонтированной улице)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7414" w:type="dxa"/>
            <w:gridSpan w:val="8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человек:</w:t>
            </w:r>
          </w:p>
        </w:tc>
        <w:tc>
          <w:tcPr>
            <w:tcW w:w="2651" w:type="dxa"/>
            <w:gridSpan w:val="3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46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720"/>
        </w:trPr>
        <w:tc>
          <w:tcPr>
            <w:tcW w:w="10065" w:type="dxa"/>
            <w:gridSpan w:val="11"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4.3. Количество лиц, принявших участие в собрании граждан:</w:t>
            </w:r>
          </w:p>
        </w:tc>
      </w:tr>
      <w:tr w:rsidR="00E5004E" w:rsidRPr="00E5004E" w:rsidTr="00D119B1">
        <w:trPr>
          <w:trHeight w:val="45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(заполняется на основании протокола собрания)</w:t>
            </w:r>
          </w:p>
        </w:tc>
      </w:tr>
      <w:tr w:rsidR="00E5004E" w:rsidRPr="00E5004E" w:rsidTr="00D119B1">
        <w:trPr>
          <w:gridAfter w:val="1"/>
          <w:wAfter w:w="468" w:type="dxa"/>
          <w:trHeight w:val="39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4.4. Участие населения в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4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мероприятия и способы, с помощью которых население участвует в реализации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4.5. Расходы на эксплуатацию и содержание муниципального имущества, предусмотренного проектом в первый год после </w:t>
            </w:r>
            <w:r w:rsidRPr="00E5004E">
              <w:rPr>
                <w:rFonts w:ascii="Times New Roman" w:hAnsi="Times New Roman" w:cs="Times New Roman"/>
                <w:iCs/>
                <w:sz w:val="24"/>
                <w:szCs w:val="24"/>
              </w:rPr>
              <w:t>завершения реализации проекта</w:t>
            </w: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необходимые расходы на эксплуатацию и содержание муниципального имущества, предусмотренного проектом, в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24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              (руб. в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приносящей доход деятельности 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(руб. в год)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(руб. в год)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3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4.6.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6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мероприятия и способы, с помощью которых население будет участвовать в содержании и обеспечении эксплуатации муниципального имущества, предусмотренного проектом, после завершения реализации проекта)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vMerge/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4.7. Предварительное обсуждение проекта (опросные листы, анкеты, собрания, подомовой обход и т.д.):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4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4.8.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55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1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4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49"/>
        </w:trPr>
        <w:tc>
          <w:tcPr>
            <w:tcW w:w="5784" w:type="dxa"/>
            <w:gridSpan w:val="5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5.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6. Дополнительная информация и комментарии:</w:t>
            </w:r>
          </w:p>
        </w:tc>
      </w:tr>
      <w:tr w:rsidR="00E5004E" w:rsidRPr="00E5004E" w:rsidTr="00D119B1">
        <w:trPr>
          <w:gridAfter w:val="1"/>
          <w:wAfter w:w="468" w:type="dxa"/>
          <w:trHeight w:val="5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</w:tbl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AB7" w:rsidRDefault="00680AB7"/>
    <w:sectPr w:rsidR="00680AB7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80AB7"/>
    <w:rsid w:val="00680AB7"/>
    <w:rsid w:val="0071594C"/>
    <w:rsid w:val="008E4D8C"/>
    <w:rsid w:val="00B2794E"/>
    <w:rsid w:val="00B31CAE"/>
    <w:rsid w:val="00D16677"/>
    <w:rsid w:val="00E5004E"/>
    <w:rsid w:val="00F6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2022-11-29T08:52:00Z</dcterms:created>
  <dcterms:modified xsi:type="dcterms:W3CDTF">2022-11-29T09:08:00Z</dcterms:modified>
</cp:coreProperties>
</file>