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39" w:rsidRPr="00B43DF6" w:rsidRDefault="00202339" w:rsidP="00202339">
      <w:pPr>
        <w:jc w:val="center"/>
        <w:rPr>
          <w:b/>
          <w:lang w:val="ru-RU" w:eastAsia="x-none"/>
        </w:rPr>
      </w:pPr>
      <w:r w:rsidRPr="0097492F">
        <w:rPr>
          <w:b/>
          <w:lang w:val="x-none" w:eastAsia="x-none"/>
        </w:rPr>
        <w:t>ИЗВЕЩЕНИЕ</w:t>
      </w:r>
      <w:r w:rsidRPr="00202339">
        <w:rPr>
          <w:b/>
          <w:lang w:val="ru-RU" w:eastAsia="x-none"/>
        </w:rPr>
        <w:t xml:space="preserve"> </w:t>
      </w:r>
      <w:r w:rsidR="00E71904">
        <w:rPr>
          <w:b/>
          <w:lang w:val="ru-RU" w:eastAsia="x-none"/>
        </w:rPr>
        <w:t>№</w:t>
      </w:r>
      <w:r w:rsidR="002329EC">
        <w:rPr>
          <w:b/>
          <w:lang w:val="ru-RU" w:eastAsia="x-none"/>
        </w:rPr>
        <w:t xml:space="preserve"> 22000154380000001456</w:t>
      </w:r>
      <w:bookmarkStart w:id="0" w:name="_GoBack"/>
      <w:bookmarkEnd w:id="0"/>
    </w:p>
    <w:p w:rsidR="00202339" w:rsidRPr="0047538E" w:rsidRDefault="00202339" w:rsidP="00202339">
      <w:pPr>
        <w:jc w:val="center"/>
        <w:rPr>
          <w:b/>
          <w:bCs/>
          <w:lang w:val="ru-RU"/>
        </w:rPr>
      </w:pPr>
      <w:r w:rsidRPr="0097492F">
        <w:rPr>
          <w:b/>
          <w:lang w:val="x-none" w:eastAsia="x-none"/>
        </w:rPr>
        <w:t xml:space="preserve">о проведении в электронной форме открытого аукциона на право заключения договора аренды земельного участка, расположенного на территории </w:t>
      </w:r>
      <w:proofErr w:type="spellStart"/>
      <w:r w:rsidRPr="0097492F">
        <w:rPr>
          <w:b/>
          <w:lang w:val="x-none" w:eastAsia="x-none"/>
        </w:rPr>
        <w:t>Пудожского</w:t>
      </w:r>
      <w:proofErr w:type="spellEnd"/>
      <w:r w:rsidRPr="0097492F">
        <w:rPr>
          <w:b/>
          <w:lang w:val="x-none" w:eastAsia="x-none"/>
        </w:rPr>
        <w:t xml:space="preserve"> муниципального района.</w:t>
      </w:r>
      <w:r w:rsidRPr="0047538E">
        <w:rPr>
          <w:b/>
          <w:bCs/>
          <w:lang w:val="ru-RU"/>
        </w:rPr>
        <w:tab/>
      </w:r>
    </w:p>
    <w:p w:rsidR="00202339" w:rsidRPr="0047538E" w:rsidRDefault="00202339" w:rsidP="00202339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202339" w:rsidRPr="0047538E" w:rsidRDefault="00202339" w:rsidP="00202339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202339" w:rsidRPr="0047538E" w:rsidRDefault="00202339" w:rsidP="00202339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202339" w:rsidRPr="0047538E" w:rsidRDefault="00202339" w:rsidP="00202339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202339" w:rsidRPr="0047538E" w:rsidRDefault="00202339" w:rsidP="00202339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202339" w:rsidRPr="0047538E" w:rsidRDefault="00202339" w:rsidP="00202339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202339" w:rsidRPr="0047538E" w:rsidRDefault="00202339" w:rsidP="00202339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202339" w:rsidRPr="0047538E" w:rsidRDefault="00202339" w:rsidP="00202339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202339" w:rsidRPr="0047538E" w:rsidRDefault="00202339" w:rsidP="00202339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202339" w:rsidRPr="0047538E" w:rsidRDefault="00202339" w:rsidP="00202339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47538E">
        <w:rPr>
          <w:rFonts w:ascii="Times New Roman" w:hAnsi="Times New Roman" w:cs="Times New Roman"/>
          <w:sz w:val="24"/>
          <w:szCs w:val="24"/>
        </w:rPr>
        <w:t xml:space="preserve">: Распоряжение Министерства имущественных и земельных отношений Республики Карелия </w:t>
      </w:r>
      <w:r>
        <w:rPr>
          <w:rFonts w:ascii="Times New Roman" w:hAnsi="Times New Roman" w:cs="Times New Roman"/>
          <w:sz w:val="24"/>
          <w:szCs w:val="24"/>
        </w:rPr>
        <w:t>от 16.07.2025 № 6113-м/20р</w:t>
      </w:r>
      <w:r w:rsidRPr="00475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Pr="00202339">
        <w:rPr>
          <w:b/>
          <w:lang w:val="ru-RU"/>
        </w:rPr>
        <w:t>22.08.2025</w:t>
      </w:r>
      <w:r>
        <w:rPr>
          <w:lang w:val="ru-RU"/>
        </w:rPr>
        <w:t xml:space="preserve"> </w:t>
      </w:r>
      <w:r w:rsidRPr="00712FAE">
        <w:rPr>
          <w:b/>
          <w:lang w:val="ru-RU"/>
        </w:rPr>
        <w:t xml:space="preserve">в </w:t>
      </w:r>
      <w:r>
        <w:rPr>
          <w:b/>
          <w:lang w:val="ru-RU"/>
        </w:rPr>
        <w:t xml:space="preserve">10 </w:t>
      </w:r>
      <w:r w:rsidRPr="00712FAE">
        <w:rPr>
          <w:b/>
          <w:lang w:val="ru-RU"/>
        </w:rPr>
        <w:t xml:space="preserve">часов </w:t>
      </w:r>
      <w:r>
        <w:rPr>
          <w:b/>
          <w:lang w:val="ru-RU"/>
        </w:rPr>
        <w:t>00</w:t>
      </w:r>
      <w:r w:rsidRPr="00712FAE">
        <w:rPr>
          <w:b/>
          <w:lang w:val="ru-RU"/>
        </w:rPr>
        <w:t xml:space="preserve"> мин.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 w:rsidRPr="0047538E">
        <w:rPr>
          <w:lang w:val="ru-RU"/>
        </w:rPr>
        <w:t xml:space="preserve"> – </w:t>
      </w:r>
      <w:r>
        <w:rPr>
          <w:lang w:val="ru-RU"/>
        </w:rPr>
        <w:t xml:space="preserve">24.07.2025 с 12 час. 00 </w:t>
      </w:r>
      <w:r w:rsidRPr="00173D58">
        <w:rPr>
          <w:lang w:val="ru-RU"/>
        </w:rPr>
        <w:t>мин</w:t>
      </w:r>
      <w:r w:rsidRPr="0047538E">
        <w:rPr>
          <w:lang w:val="ru-RU"/>
        </w:rPr>
        <w:t xml:space="preserve">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202339">
        <w:rPr>
          <w:lang w:val="ru-RU"/>
        </w:rPr>
        <w:t>)</w:t>
      </w:r>
      <w:r w:rsidRPr="0047538E">
        <w:rPr>
          <w:lang w:val="ru-RU"/>
        </w:rPr>
        <w:t>.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</w:t>
      </w:r>
      <w:r>
        <w:rPr>
          <w:b/>
          <w:lang w:val="ru-RU"/>
        </w:rPr>
        <w:t xml:space="preserve"> место окончания приема заявок: </w:t>
      </w:r>
      <w:r>
        <w:rPr>
          <w:lang w:val="ru-RU"/>
        </w:rPr>
        <w:t>19.08.2025 в 09 час. 00</w:t>
      </w:r>
      <w:r w:rsidRPr="00173D58">
        <w:rPr>
          <w:lang w:val="ru-RU"/>
        </w:rPr>
        <w:t xml:space="preserve"> мин. (время московское)</w:t>
      </w:r>
      <w:r w:rsidRPr="0047538E">
        <w:rPr>
          <w:lang w:val="ru-RU"/>
        </w:rPr>
        <w:t xml:space="preserve">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Pr="0047538E">
        <w:rPr>
          <w:lang w:val="ru-RU"/>
        </w:rPr>
        <w:t xml:space="preserve"> – </w:t>
      </w:r>
      <w:r>
        <w:rPr>
          <w:lang w:val="ru-RU"/>
        </w:rPr>
        <w:t xml:space="preserve">21.08.2025 </w:t>
      </w:r>
      <w:r w:rsidRPr="0047538E">
        <w:rPr>
          <w:lang w:val="ru-RU"/>
        </w:rPr>
        <w:t>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202339">
        <w:rPr>
          <w:lang w:val="ru-RU"/>
        </w:rPr>
        <w:t>)</w:t>
      </w:r>
      <w:r w:rsidRPr="0047538E">
        <w:rPr>
          <w:lang w:val="ru-RU"/>
        </w:rPr>
        <w:t>.</w:t>
      </w:r>
    </w:p>
    <w:p w:rsidR="00202339" w:rsidRPr="0047538E" w:rsidRDefault="00202339" w:rsidP="0020233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</w:t>
      </w:r>
      <w:r w:rsidRPr="00CD6836">
        <w:rPr>
          <w:lang w:val="ru-RU"/>
        </w:rPr>
        <w:t>населенных пунктов, имеющего кадастровый</w:t>
      </w:r>
      <w:r w:rsidRPr="0047538E">
        <w:rPr>
          <w:lang w:val="ru-RU"/>
        </w:rPr>
        <w:t xml:space="preserve"> номер </w:t>
      </w:r>
      <w:r w:rsidRPr="00202339">
        <w:rPr>
          <w:lang w:val="ru-RU"/>
        </w:rPr>
        <w:t>10:15:0020108:194</w:t>
      </w:r>
      <w:r w:rsidRPr="0047538E">
        <w:rPr>
          <w:lang w:val="ru-RU"/>
        </w:rPr>
        <w:t xml:space="preserve">, площадью </w:t>
      </w:r>
      <w:r>
        <w:rPr>
          <w:lang w:val="ru-RU"/>
        </w:rPr>
        <w:t xml:space="preserve">120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 xml:space="preserve">, местоположение: </w:t>
      </w:r>
      <w:r w:rsidRPr="00202339">
        <w:rPr>
          <w:lang w:val="ru-RU"/>
        </w:rPr>
        <w:t xml:space="preserve">Российская Федерация, Республика Карелия, </w:t>
      </w:r>
      <w:proofErr w:type="spellStart"/>
      <w:r w:rsidRPr="00202339">
        <w:rPr>
          <w:lang w:val="ru-RU"/>
        </w:rPr>
        <w:t>Пудожский</w:t>
      </w:r>
      <w:proofErr w:type="spellEnd"/>
      <w:r w:rsidRPr="00202339">
        <w:rPr>
          <w:lang w:val="ru-RU"/>
        </w:rPr>
        <w:t xml:space="preserve"> муниципальный район, </w:t>
      </w:r>
      <w:proofErr w:type="spellStart"/>
      <w:r w:rsidRPr="00202339">
        <w:rPr>
          <w:lang w:val="ru-RU"/>
        </w:rPr>
        <w:t>Пяльмское</w:t>
      </w:r>
      <w:proofErr w:type="spellEnd"/>
      <w:r w:rsidRPr="00202339">
        <w:rPr>
          <w:lang w:val="ru-RU"/>
        </w:rPr>
        <w:t xml:space="preserve"> сельское поселение, поселок Пяльма</w:t>
      </w:r>
      <w:r w:rsidRPr="0047538E">
        <w:rPr>
          <w:lang w:val="ru-RU"/>
        </w:rPr>
        <w:t>, вид разрешенного использования -</w:t>
      </w:r>
      <w:r>
        <w:rPr>
          <w:lang w:val="ru-RU"/>
        </w:rPr>
        <w:t xml:space="preserve"> Магазины.</w:t>
      </w:r>
    </w:p>
    <w:p w:rsidR="00202339" w:rsidRPr="0047538E" w:rsidRDefault="00202339" w:rsidP="0020233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</w:t>
      </w:r>
      <w:r w:rsidRPr="00202339">
        <w:rPr>
          <w:color w:val="000000"/>
          <w:lang w:val="ru-RU"/>
        </w:rPr>
        <w:t xml:space="preserve">Соблюдать ограничения в использовании земельного участка, частично расположенного в </w:t>
      </w:r>
      <w:proofErr w:type="spellStart"/>
      <w:r w:rsidRPr="00202339">
        <w:rPr>
          <w:color w:val="000000"/>
          <w:lang w:val="ru-RU"/>
        </w:rPr>
        <w:t>водоохранной</w:t>
      </w:r>
      <w:proofErr w:type="spellEnd"/>
      <w:r w:rsidRPr="00202339">
        <w:rPr>
          <w:color w:val="000000"/>
          <w:lang w:val="ru-RU"/>
        </w:rPr>
        <w:t xml:space="preserve"> зоне (ЗОУИТ 10:15-6.143) и прибрежной защитной полосе (ЗОУИТ10:15-6.176) водного объекта - оз. Онежское, предусмотренные ст. 65 Водного кодекса Россий</w:t>
      </w:r>
      <w:r>
        <w:rPr>
          <w:color w:val="000000"/>
          <w:lang w:val="ru-RU"/>
        </w:rPr>
        <w:t>ской Федерации.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b/>
          <w:color w:val="000000"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2058FE">
        <w:rPr>
          <w:lang w:val="ru-RU"/>
        </w:rPr>
        <w:t xml:space="preserve">Имеется возможность подключения к сетям связи, </w:t>
      </w:r>
      <w:r w:rsidR="002058FE" w:rsidRPr="002058FE">
        <w:rPr>
          <w:rFonts w:eastAsia="Calibri"/>
          <w:sz w:val="22"/>
          <w:szCs w:val="22"/>
          <w:lang w:val="ru-RU"/>
        </w:rPr>
        <w:t>водоснабжения, водоотведения</w:t>
      </w:r>
      <w:r w:rsidR="002058FE" w:rsidRPr="002058FE">
        <w:rPr>
          <w:lang w:val="ru-RU"/>
        </w:rPr>
        <w:t>, электроснабжения.</w:t>
      </w:r>
      <w:r w:rsidRPr="002058FE">
        <w:rPr>
          <w:lang w:val="ru-RU"/>
        </w:rPr>
        <w:t xml:space="preserve"> Возможность подключения к сетям теплоснабжен</w:t>
      </w:r>
      <w:r w:rsidR="002058FE" w:rsidRPr="002058FE">
        <w:rPr>
          <w:lang w:val="ru-RU"/>
        </w:rPr>
        <w:t>ия отсутствует.</w:t>
      </w:r>
    </w:p>
    <w:p w:rsidR="00202339" w:rsidRPr="0047538E" w:rsidRDefault="00202339" w:rsidP="00202339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>
        <w:rPr>
          <w:b/>
          <w:lang w:val="ru-RU"/>
        </w:rPr>
        <w:t>2 года 6 месяцев</w:t>
      </w:r>
    </w:p>
    <w:p w:rsidR="00202339" w:rsidRPr="0047538E" w:rsidRDefault="00202339" w:rsidP="0020233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>
        <w:rPr>
          <w:b/>
          <w:color w:val="000000"/>
          <w:lang w:val="ru-RU"/>
        </w:rPr>
        <w:t xml:space="preserve"> </w:t>
      </w:r>
      <w:r w:rsidRPr="00202339">
        <w:rPr>
          <w:color w:val="000000"/>
          <w:lang w:val="ru-RU"/>
        </w:rPr>
        <w:t>2 433,19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202339" w:rsidRPr="0047538E" w:rsidRDefault="00202339" w:rsidP="00202339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CD683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202339">
        <w:rPr>
          <w:color w:val="000000"/>
          <w:lang w:val="ru-RU"/>
        </w:rPr>
        <w:t>121,00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202339" w:rsidRPr="0047538E" w:rsidRDefault="00202339" w:rsidP="00202339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202339">
        <w:rPr>
          <w:color w:val="000000"/>
          <w:lang w:val="ru-RU"/>
        </w:rPr>
        <w:t>1 900,00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202339" w:rsidRPr="0047538E" w:rsidRDefault="00202339" w:rsidP="00202339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202339" w:rsidRPr="0047538E" w:rsidRDefault="00202339" w:rsidP="00202339">
      <w:pPr>
        <w:shd w:val="clear" w:color="auto" w:fill="FFFFFF"/>
        <w:ind w:firstLine="567"/>
        <w:jc w:val="both"/>
        <w:rPr>
          <w:lang w:val="ru-RU"/>
        </w:rPr>
      </w:pPr>
    </w:p>
    <w:p w:rsidR="00202339" w:rsidRPr="0047538E" w:rsidRDefault="00202339" w:rsidP="00202339">
      <w:pPr>
        <w:pStyle w:val="afe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202339" w:rsidRDefault="00202339" w:rsidP="00202339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202339" w:rsidRPr="0047538E" w:rsidRDefault="00202339" w:rsidP="00202339">
      <w:pPr>
        <w:shd w:val="clear" w:color="auto" w:fill="FFFFFF"/>
        <w:ind w:firstLine="567"/>
        <w:jc w:val="both"/>
        <w:rPr>
          <w:lang w:val="ru-RU"/>
        </w:rPr>
      </w:pPr>
    </w:p>
    <w:p w:rsidR="00202339" w:rsidRPr="0047538E" w:rsidRDefault="00202339" w:rsidP="00202339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202339" w:rsidRDefault="00202339" w:rsidP="0020233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</w:t>
      </w:r>
      <w:r>
        <w:rPr>
          <w:lang w:val="ru-RU"/>
        </w:rPr>
        <w:t>.</w:t>
      </w:r>
      <w:r w:rsidRPr="0047538E">
        <w:rPr>
          <w:lang w:val="ru-RU"/>
        </w:rPr>
        <w:t xml:space="preserve"> </w:t>
      </w:r>
      <w:r w:rsidRPr="00451D16">
        <w:rPr>
          <w:lang w:val="ru-RU"/>
        </w:rPr>
        <w:t>Организатора для рассмотрения при условии, что запрос поступил Организатору торгов не позднее 3 (трех) рабочих дней до даты окончания подачи заявок. В течение 2 (двух)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CD6836">
        <w:rPr>
          <w:lang w:val="ru-RU"/>
        </w:rPr>
        <w:t xml:space="preserve">о земельном участке </w:t>
      </w:r>
      <w:r w:rsidRPr="0047538E">
        <w:rPr>
          <w:lang w:val="ru-RU"/>
        </w:rPr>
        <w:t xml:space="preserve">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>
        <w:rPr>
          <w:lang w:val="ru-RU"/>
        </w:rPr>
        <w:t>пн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чт</w:t>
      </w:r>
      <w:proofErr w:type="spellEnd"/>
      <w:r>
        <w:rPr>
          <w:lang w:val="ru-RU"/>
        </w:rPr>
        <w:t>: с 10</w:t>
      </w:r>
      <w:r w:rsidRPr="003A5853">
        <w:rPr>
          <w:lang w:val="ru-RU"/>
        </w:rPr>
        <w:t xml:space="preserve"> час. 00 мин. до 17 час. 00 мин.,</w:t>
      </w:r>
      <w:r>
        <w:rPr>
          <w:lang w:val="ru-RU"/>
        </w:rPr>
        <w:t xml:space="preserve"> </w:t>
      </w:r>
      <w:r w:rsidRPr="003A5853">
        <w:rPr>
          <w:lang w:val="ru-RU"/>
        </w:rPr>
        <w:t>среда</w:t>
      </w:r>
      <w:r>
        <w:rPr>
          <w:lang w:val="ru-RU"/>
        </w:rPr>
        <w:t xml:space="preserve"> и пятница – </w:t>
      </w:r>
      <w:proofErr w:type="spellStart"/>
      <w:r>
        <w:rPr>
          <w:lang w:val="ru-RU"/>
        </w:rPr>
        <w:t>неприемные</w:t>
      </w:r>
      <w:proofErr w:type="spellEnd"/>
      <w:r>
        <w:rPr>
          <w:lang w:val="ru-RU"/>
        </w:rPr>
        <w:t xml:space="preserve"> дни</w:t>
      </w:r>
      <w:r w:rsidRPr="003A5853">
        <w:rPr>
          <w:lang w:val="ru-RU"/>
        </w:rPr>
        <w:t>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202339" w:rsidRPr="0047538E" w:rsidRDefault="00202339" w:rsidP="00202339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202339" w:rsidRPr="0047538E" w:rsidRDefault="00202339" w:rsidP="00202339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202339" w:rsidRPr="0047538E" w:rsidRDefault="00202339" w:rsidP="00202339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202339" w:rsidRPr="0047538E" w:rsidRDefault="00202339" w:rsidP="00202339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202339" w:rsidRPr="0047538E" w:rsidRDefault="00202339" w:rsidP="00202339">
      <w:pPr>
        <w:tabs>
          <w:tab w:val="left" w:pos="993"/>
        </w:tabs>
        <w:ind w:firstLine="567"/>
        <w:jc w:val="both"/>
        <w:rPr>
          <w:lang w:val="ru-RU"/>
        </w:rPr>
      </w:pPr>
    </w:p>
    <w:p w:rsidR="00202339" w:rsidRPr="0047538E" w:rsidRDefault="00202339" w:rsidP="00202339">
      <w:pPr>
        <w:pStyle w:val="afd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202339" w:rsidRPr="0047538E" w:rsidRDefault="00202339" w:rsidP="00202339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2" w:tooltip="http://www.lot-onlinr.ru/" w:history="1">
        <w:r w:rsidRPr="0047538E">
          <w:t>www.</w:t>
        </w:r>
      </w:hyperlink>
      <w:hyperlink r:id="rId23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202339" w:rsidRPr="0047538E" w:rsidRDefault="00202339" w:rsidP="00202339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202339" w:rsidRDefault="00202339" w:rsidP="0020233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</w:t>
      </w:r>
      <w:r>
        <w:rPr>
          <w:lang w:val="ru-RU"/>
        </w:rPr>
        <w:t>чность заявителя (для граждан)</w:t>
      </w:r>
      <w:r w:rsidRPr="0047538E">
        <w:rPr>
          <w:lang w:val="ru-RU"/>
        </w:rPr>
        <w:t xml:space="preserve"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202339" w:rsidRPr="00AE46EE" w:rsidRDefault="00202339" w:rsidP="0020233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202339" w:rsidRPr="0047538E" w:rsidRDefault="00202339" w:rsidP="00202339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202339" w:rsidRPr="0047538E" w:rsidRDefault="00202339" w:rsidP="00202339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202339" w:rsidRPr="0047538E" w:rsidRDefault="00202339" w:rsidP="00202339">
      <w:pPr>
        <w:pStyle w:val="afd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202339" w:rsidRPr="0047538E" w:rsidRDefault="00202339" w:rsidP="00202339">
      <w:pPr>
        <w:pStyle w:val="afd"/>
        <w:spacing w:before="0" w:after="0"/>
        <w:ind w:firstLine="708"/>
        <w:jc w:val="both"/>
        <w:rPr>
          <w:lang w:eastAsia="en-US"/>
        </w:rPr>
      </w:pPr>
      <w:r w:rsidRPr="0047538E">
        <w:t xml:space="preserve">4) Прием заявок на участие в аукционе прекращается не ранее чем </w:t>
      </w:r>
      <w:r w:rsidRPr="00451D16">
        <w:rPr>
          <w:lang w:eastAsia="en-US"/>
        </w:rPr>
        <w:t>за три рабочих дня</w:t>
      </w:r>
      <w:r w:rsidRPr="0047538E">
        <w:rPr>
          <w:lang w:eastAsia="en-US"/>
        </w:rPr>
        <w:t xml:space="preserve"> до проведения аукциона. </w:t>
      </w:r>
    </w:p>
    <w:p w:rsidR="00202339" w:rsidRPr="0047538E" w:rsidRDefault="00202339" w:rsidP="00202339">
      <w:pPr>
        <w:pStyle w:val="afd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202339" w:rsidRPr="0047538E" w:rsidRDefault="00202339" w:rsidP="0020233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202339" w:rsidRPr="0047538E" w:rsidRDefault="00202339" w:rsidP="00202339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202339" w:rsidRPr="0047538E" w:rsidRDefault="00202339" w:rsidP="00202339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202339" w:rsidRPr="0047538E" w:rsidRDefault="00202339" w:rsidP="00202339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202339" w:rsidRPr="0047538E" w:rsidRDefault="00202339" w:rsidP="00202339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02339" w:rsidRPr="0047538E" w:rsidRDefault="00202339" w:rsidP="00202339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02339" w:rsidRPr="0047538E" w:rsidRDefault="00202339" w:rsidP="00202339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202339" w:rsidRPr="0047538E" w:rsidRDefault="00202339" w:rsidP="00202339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202339" w:rsidRPr="0047538E" w:rsidRDefault="00202339" w:rsidP="00202339">
      <w:pPr>
        <w:pStyle w:val="afe"/>
        <w:numPr>
          <w:ilvl w:val="0"/>
          <w:numId w:val="14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202339" w:rsidRPr="0047538E" w:rsidRDefault="00202339" w:rsidP="00202339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202339" w:rsidRPr="00DA61C8" w:rsidRDefault="00202339" w:rsidP="00202339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lastRenderedPageBreak/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DA61C8">
        <w:rPr>
          <w:lang w:val="ru-RU"/>
        </w:rPr>
        <w:t xml:space="preserve">с </w:t>
      </w:r>
      <w:r>
        <w:rPr>
          <w:b/>
          <w:lang w:val="ru-RU"/>
        </w:rPr>
        <w:t>24.07.2025</w:t>
      </w:r>
      <w:r w:rsidRPr="00DA61C8">
        <w:rPr>
          <w:b/>
          <w:lang w:val="ru-RU"/>
        </w:rPr>
        <w:t xml:space="preserve"> </w:t>
      </w:r>
      <w:r w:rsidRPr="00DA61C8">
        <w:rPr>
          <w:lang w:val="ru-RU"/>
        </w:rPr>
        <w:t xml:space="preserve">(с 12 ч. 00 мин.)  по </w:t>
      </w:r>
      <w:r>
        <w:rPr>
          <w:b/>
          <w:lang w:val="ru-RU"/>
        </w:rPr>
        <w:t>19.08.2025</w:t>
      </w:r>
      <w:r w:rsidRPr="00DA61C8">
        <w:rPr>
          <w:b/>
          <w:lang w:val="ru-RU"/>
        </w:rPr>
        <w:t xml:space="preserve"> </w:t>
      </w:r>
      <w:r w:rsidRPr="00DA61C8">
        <w:rPr>
          <w:lang w:val="ru-RU"/>
        </w:rPr>
        <w:t>(до 09 ч. 00 мин.).</w:t>
      </w:r>
    </w:p>
    <w:p w:rsidR="00202339" w:rsidRPr="0047538E" w:rsidRDefault="00202339" w:rsidP="00202339">
      <w:pPr>
        <w:tabs>
          <w:tab w:val="left" w:pos="851"/>
          <w:tab w:val="left" w:pos="993"/>
        </w:tabs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202339" w:rsidRPr="0047538E" w:rsidRDefault="00202339" w:rsidP="00202339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202339" w:rsidRPr="00F0291A" w:rsidRDefault="00202339" w:rsidP="00202339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202339" w:rsidRPr="00F0291A" w:rsidRDefault="00202339" w:rsidP="00202339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202339" w:rsidRPr="00F0291A" w:rsidRDefault="00202339" w:rsidP="00202339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202339" w:rsidRPr="000D51C8" w:rsidRDefault="00202339" w:rsidP="00202339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202339" w:rsidRPr="0047538E" w:rsidRDefault="00202339" w:rsidP="0020233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202339" w:rsidRPr="0047538E" w:rsidRDefault="00202339" w:rsidP="00202339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2339" w:rsidRPr="0047538E" w:rsidRDefault="00202339" w:rsidP="00202339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202339" w:rsidRPr="0047538E" w:rsidRDefault="00202339" w:rsidP="00202339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202339" w:rsidRDefault="00202339" w:rsidP="00202339">
      <w:pPr>
        <w:ind w:firstLine="567"/>
        <w:jc w:val="both"/>
        <w:rPr>
          <w:lang w:val="ru-RU"/>
        </w:rPr>
      </w:pPr>
      <w:r w:rsidRPr="00451D16">
        <w:rPr>
          <w:lang w:val="ru-RU"/>
        </w:rPr>
        <w:t>2) Участнику аукциона, который сделал предпоследнее предложение о цене предмета аукциона, - в течение 3 (трех) рабочих дней со дня подписания договора аренды земельного участка Победителем аукциона;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3)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4)</w:t>
      </w:r>
      <w:r>
        <w:rPr>
          <w:lang w:val="ru-RU"/>
        </w:rPr>
        <w:t xml:space="preserve"> </w:t>
      </w:r>
      <w:r w:rsidRPr="0047538E">
        <w:rPr>
          <w:lang w:val="ru-RU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>
        <w:rPr>
          <w:lang w:val="ru-RU"/>
        </w:rPr>
        <w:t xml:space="preserve">5) </w:t>
      </w:r>
      <w:r w:rsidRPr="0047538E">
        <w:rPr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</w:t>
      </w:r>
      <w:r w:rsidRPr="0047538E">
        <w:rPr>
          <w:color w:val="auto"/>
          <w:sz w:val="24"/>
          <w:szCs w:val="24"/>
          <w:lang w:eastAsia="en-US"/>
        </w:rPr>
        <w:lastRenderedPageBreak/>
        <w:t>(</w:t>
      </w:r>
      <w:hyperlink r:id="rId24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25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26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27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202339" w:rsidRPr="0047538E" w:rsidRDefault="00202339" w:rsidP="00202339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202339" w:rsidRPr="0047538E" w:rsidRDefault="00202339" w:rsidP="00202339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202339" w:rsidRPr="0047538E" w:rsidRDefault="00202339" w:rsidP="00202339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202339" w:rsidRPr="0047538E" w:rsidRDefault="00202339" w:rsidP="00202339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202339" w:rsidRPr="0047538E" w:rsidRDefault="00202339" w:rsidP="002023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202339" w:rsidRPr="0047538E" w:rsidRDefault="00202339" w:rsidP="002023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339" w:rsidRPr="0047538E" w:rsidRDefault="00202339" w:rsidP="0020233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28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202339" w:rsidRPr="0047538E" w:rsidRDefault="002329EC" w:rsidP="00202339">
      <w:pPr>
        <w:ind w:firstLine="567"/>
        <w:jc w:val="both"/>
        <w:rPr>
          <w:lang w:val="ru-RU"/>
        </w:rPr>
      </w:pPr>
      <w:hyperlink r:id="rId29" w:history="1">
        <w:r w:rsidR="00202339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202339" w:rsidRPr="0047538E" w:rsidRDefault="002329EC" w:rsidP="00202339">
      <w:pPr>
        <w:ind w:firstLine="567"/>
        <w:jc w:val="both"/>
        <w:rPr>
          <w:lang w:val="ru-RU"/>
        </w:rPr>
      </w:pPr>
      <w:hyperlink r:id="rId30" w:history="1">
        <w:r w:rsidR="00202339" w:rsidRPr="0047538E">
          <w:rPr>
            <w:lang w:val="ru-RU"/>
          </w:rPr>
          <w:t xml:space="preserve">1) </w:t>
        </w:r>
      </w:hyperlink>
      <w:hyperlink r:id="rId31" w:history="1">
        <w:r w:rsidR="00202339" w:rsidRPr="0047538E">
          <w:rPr>
            <w:lang w:val="ru-RU"/>
          </w:rPr>
          <w:t>п</w:t>
        </w:r>
      </w:hyperlink>
      <w:hyperlink r:id="rId32" w:history="1">
        <w:r w:rsidR="00202339" w:rsidRPr="0047538E">
          <w:rPr>
            <w:lang w:val="ru-RU"/>
          </w:rPr>
          <w:t>оступил</w:t>
        </w:r>
      </w:hyperlink>
      <w:hyperlink r:id="rId33" w:history="1">
        <w:r w:rsidR="00202339" w:rsidRPr="0047538E">
          <w:rPr>
            <w:lang w:val="ru-RU"/>
          </w:rPr>
          <w:t>о</w:t>
        </w:r>
      </w:hyperlink>
      <w:hyperlink r:id="rId34" w:history="1">
        <w:r w:rsidR="00202339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202339" w:rsidRPr="0047538E">
        <w:rPr>
          <w:lang w:val="ru-RU"/>
        </w:rPr>
        <w:t xml:space="preserve"> </w:t>
      </w:r>
      <w:hyperlink r:id="rId35" w:history="1">
        <w:r w:rsidR="00202339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202339" w:rsidRPr="0047538E">
          <w:rPr>
            <w:lang w:val="ru-RU"/>
          </w:rPr>
          <w:t>программно</w:t>
        </w:r>
        <w:proofErr w:type="spellEnd"/>
        <w:r w:rsidR="00202339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202339" w:rsidRPr="0047538E" w:rsidRDefault="002329EC" w:rsidP="00202339">
      <w:pPr>
        <w:ind w:firstLine="567"/>
        <w:jc w:val="both"/>
        <w:rPr>
          <w:lang w:val="ru-RU"/>
        </w:rPr>
      </w:pPr>
      <w:hyperlink r:id="rId36" w:history="1">
        <w:r w:rsidR="00202339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202339" w:rsidRPr="0047538E">
          <w:rPr>
            <w:lang w:val="ru-RU"/>
          </w:rPr>
          <w:t>программно</w:t>
        </w:r>
        <w:proofErr w:type="spellEnd"/>
        <w:r w:rsidR="00202339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202339" w:rsidRPr="0047538E" w:rsidRDefault="002329EC" w:rsidP="00202339">
      <w:pPr>
        <w:ind w:firstLine="567"/>
        <w:jc w:val="both"/>
        <w:rPr>
          <w:lang w:val="ru-RU"/>
        </w:rPr>
      </w:pPr>
      <w:hyperlink r:id="rId37" w:history="1">
        <w:r w:rsidR="00202339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202339" w:rsidRPr="0047538E" w:rsidRDefault="002329EC" w:rsidP="00202339">
      <w:pPr>
        <w:ind w:firstLine="567"/>
        <w:jc w:val="both"/>
        <w:rPr>
          <w:lang w:val="ru-RU"/>
        </w:rPr>
      </w:pPr>
      <w:hyperlink r:id="rId38" w:history="1">
        <w:r w:rsidR="00202339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202339" w:rsidRPr="0047538E" w:rsidRDefault="00202339" w:rsidP="00202339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202339" w:rsidRPr="0047538E" w:rsidRDefault="00202339" w:rsidP="00202339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39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0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2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3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4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02339" w:rsidRPr="0047538E" w:rsidRDefault="00202339" w:rsidP="00202339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02339" w:rsidRPr="001D381A" w:rsidRDefault="00202339" w:rsidP="00202339">
      <w:pPr>
        <w:ind w:firstLine="567"/>
        <w:jc w:val="both"/>
        <w:rPr>
          <w:lang w:val="ru-RU"/>
        </w:rPr>
      </w:pPr>
      <w:r w:rsidRPr="001D381A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</w:p>
    <w:p w:rsidR="00202339" w:rsidRPr="0047538E" w:rsidRDefault="00202339" w:rsidP="00202339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202339" w:rsidRPr="00CD6836" w:rsidRDefault="00202339" w:rsidP="00202339">
      <w:pPr>
        <w:ind w:firstLine="567"/>
        <w:jc w:val="both"/>
        <w:rPr>
          <w:lang w:val="ru-RU"/>
        </w:rPr>
      </w:pPr>
      <w:r w:rsidRPr="00CD6836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02339" w:rsidRPr="00CD6836" w:rsidRDefault="00202339" w:rsidP="00202339">
      <w:pPr>
        <w:ind w:firstLine="567"/>
        <w:jc w:val="both"/>
        <w:rPr>
          <w:lang w:val="ru-RU"/>
        </w:rPr>
      </w:pPr>
      <w:r w:rsidRPr="00CD6836">
        <w:rPr>
          <w:lang w:val="ru-RU"/>
        </w:rPr>
        <w:t xml:space="preserve">Не допускается заключение указанного договора ранее чем через 10 (десять) дней со дня размещения информации о результатах аукциона на официальном сайте </w:t>
      </w:r>
      <w:hyperlink r:id="rId45" w:tooltip="http://www.lot-onlinr.ru/" w:history="1">
        <w:r w:rsidRPr="00CD6836">
          <w:rPr>
            <w:rStyle w:val="a7"/>
            <w:color w:val="auto"/>
          </w:rPr>
          <w:t>www</w:t>
        </w:r>
        <w:r w:rsidRPr="00CD6836">
          <w:rPr>
            <w:rStyle w:val="a7"/>
            <w:color w:val="auto"/>
            <w:lang w:val="ru-RU"/>
          </w:rPr>
          <w:t>.</w:t>
        </w:r>
      </w:hyperlink>
      <w:hyperlink r:id="rId46" w:tooltip="https://torgi.gov.ru/new/public/legislation/reg" w:history="1">
        <w:proofErr w:type="spellStart"/>
        <w:r w:rsidRPr="00CD6836">
          <w:rPr>
            <w:rStyle w:val="a7"/>
            <w:color w:val="auto"/>
          </w:rPr>
          <w:t>torgi</w:t>
        </w:r>
        <w:proofErr w:type="spellEnd"/>
        <w:r w:rsidRPr="00CD6836">
          <w:rPr>
            <w:rStyle w:val="a7"/>
            <w:color w:val="auto"/>
            <w:lang w:val="ru-RU"/>
          </w:rPr>
          <w:t>.</w:t>
        </w:r>
        <w:proofErr w:type="spellStart"/>
        <w:r w:rsidRPr="00CD6836">
          <w:rPr>
            <w:rStyle w:val="a7"/>
            <w:color w:val="auto"/>
          </w:rPr>
          <w:t>gov</w:t>
        </w:r>
        <w:proofErr w:type="spellEnd"/>
        <w:r w:rsidRPr="00CD6836">
          <w:rPr>
            <w:rStyle w:val="a7"/>
            <w:color w:val="auto"/>
            <w:lang w:val="ru-RU"/>
          </w:rPr>
          <w:t>.</w:t>
        </w:r>
        <w:proofErr w:type="spellStart"/>
        <w:r w:rsidRPr="00CD6836">
          <w:rPr>
            <w:rStyle w:val="a7"/>
            <w:color w:val="auto"/>
          </w:rPr>
          <w:t>ru</w:t>
        </w:r>
        <w:proofErr w:type="spellEnd"/>
      </w:hyperlink>
      <w:r w:rsidRPr="00CD6836">
        <w:rPr>
          <w:lang w:val="ru-RU"/>
        </w:rPr>
        <w:t>.</w:t>
      </w:r>
    </w:p>
    <w:p w:rsidR="00202339" w:rsidRPr="00CD6836" w:rsidRDefault="00202339" w:rsidP="00202339">
      <w:pPr>
        <w:ind w:firstLine="567"/>
        <w:jc w:val="both"/>
        <w:rPr>
          <w:lang w:val="ru-RU"/>
        </w:rPr>
      </w:pPr>
      <w:r w:rsidRPr="00CD6836">
        <w:rPr>
          <w:lang w:val="ru-RU"/>
        </w:rPr>
        <w:t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</w:t>
      </w:r>
    </w:p>
    <w:p w:rsidR="00202339" w:rsidRPr="004658CD" w:rsidRDefault="00202339" w:rsidP="00202339">
      <w:pPr>
        <w:ind w:firstLine="567"/>
        <w:jc w:val="both"/>
        <w:rPr>
          <w:lang w:val="ru-RU"/>
        </w:rPr>
      </w:pPr>
      <w:r w:rsidRPr="00CD6836">
        <w:rPr>
          <w:lang w:val="ru-RU"/>
        </w:rPr>
        <w:t>Договор заключается с Министерством имущественных и земельных отношений Республики Карелия.</w:t>
      </w:r>
      <w:r w:rsidRPr="004658CD">
        <w:rPr>
          <w:lang w:val="ru-RU"/>
        </w:rPr>
        <w:t xml:space="preserve"> </w:t>
      </w:r>
    </w:p>
    <w:p w:rsidR="00202339" w:rsidRPr="00173D58" w:rsidRDefault="00202339" w:rsidP="00202339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202339" w:rsidRPr="00173D58" w:rsidRDefault="00202339" w:rsidP="00202339">
      <w:pPr>
        <w:ind w:firstLine="567"/>
        <w:rPr>
          <w:b/>
          <w:lang w:val="ru-RU"/>
        </w:rPr>
      </w:pPr>
      <w:r>
        <w:rPr>
          <w:b/>
          <w:lang w:val="ru-RU"/>
        </w:rPr>
        <w:t>21</w:t>
      </w:r>
      <w:r w:rsidRPr="00173D58">
        <w:rPr>
          <w:b/>
          <w:lang w:val="ru-RU"/>
        </w:rPr>
        <w:t>. Особые условия</w:t>
      </w:r>
      <w:r>
        <w:rPr>
          <w:b/>
          <w:lang w:val="ru-RU"/>
        </w:rPr>
        <w:t>:</w:t>
      </w:r>
      <w:r w:rsidRPr="00173D58">
        <w:rPr>
          <w:b/>
          <w:lang w:val="ru-RU"/>
        </w:rPr>
        <w:t xml:space="preserve"> </w:t>
      </w:r>
    </w:p>
    <w:p w:rsidR="00202339" w:rsidRPr="004029C1" w:rsidRDefault="00202339" w:rsidP="00202339">
      <w:pPr>
        <w:pStyle w:val="a5"/>
        <w:tabs>
          <w:tab w:val="left" w:pos="0"/>
          <w:tab w:val="left" w:pos="284"/>
        </w:tabs>
        <w:ind w:firstLine="567"/>
        <w:jc w:val="both"/>
        <w:rPr>
          <w:lang w:val="ru-RU"/>
        </w:rPr>
      </w:pPr>
      <w:r w:rsidRPr="00173D58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  <w:r w:rsidRPr="004029C1">
        <w:rPr>
          <w:lang w:val="ru-RU" w:eastAsia="ru-RU"/>
        </w:rPr>
        <w:t xml:space="preserve"> </w:t>
      </w:r>
      <w:r w:rsidRPr="00CD6836">
        <w:rPr>
          <w:lang w:val="ru-RU"/>
        </w:rPr>
        <w:t>Обязательства по такому договору должны быть исполнены победителем торгов лично, если иное не установлено законом.</w:t>
      </w:r>
    </w:p>
    <w:p w:rsidR="00202339" w:rsidRPr="0047538E" w:rsidRDefault="00202339" w:rsidP="00202339">
      <w:pPr>
        <w:ind w:firstLine="567"/>
        <w:jc w:val="both"/>
        <w:rPr>
          <w:b/>
          <w:lang w:val="ru-RU"/>
        </w:rPr>
      </w:pPr>
    </w:p>
    <w:p w:rsidR="00202339" w:rsidRPr="0047538E" w:rsidRDefault="00202339" w:rsidP="00202339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202339" w:rsidRPr="0047538E" w:rsidRDefault="00202339" w:rsidP="00202339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lastRenderedPageBreak/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202339" w:rsidRPr="0047538E" w:rsidRDefault="00202339" w:rsidP="00202339">
      <w:pPr>
        <w:ind w:firstLine="567"/>
        <w:jc w:val="both"/>
        <w:rPr>
          <w:lang w:val="ru-RU"/>
        </w:rPr>
      </w:pPr>
    </w:p>
    <w:p w:rsidR="00202339" w:rsidRPr="0047538E" w:rsidRDefault="00202339" w:rsidP="00202339">
      <w:pPr>
        <w:pStyle w:val="ae"/>
        <w:spacing w:after="0"/>
        <w:ind w:right="-1" w:firstLine="567"/>
        <w:rPr>
          <w:rFonts w:ascii="Times New Roman" w:hAnsi="Times New Roman"/>
          <w:lang w:val="ru-RU"/>
        </w:rPr>
      </w:pPr>
    </w:p>
    <w:p w:rsidR="00202339" w:rsidRPr="0047538E" w:rsidRDefault="00202339" w:rsidP="00202339">
      <w:pPr>
        <w:ind w:firstLine="567"/>
        <w:jc w:val="both"/>
        <w:rPr>
          <w:lang w:val="ru-RU"/>
        </w:rPr>
      </w:pPr>
    </w:p>
    <w:p w:rsidR="007E445F" w:rsidRPr="00202339" w:rsidRDefault="007E445F">
      <w:pPr>
        <w:rPr>
          <w:lang w:val="ru-RU"/>
        </w:rPr>
      </w:pPr>
    </w:p>
    <w:sectPr w:rsidR="007E445F" w:rsidRPr="00202339" w:rsidSect="004676B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39"/>
    <w:rsid w:val="00202339"/>
    <w:rsid w:val="002058FE"/>
    <w:rsid w:val="002329EC"/>
    <w:rsid w:val="007E445F"/>
    <w:rsid w:val="00E7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5970F-7EAE-4902-A37F-1E05EEC4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2339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20233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202339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02339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02339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202339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02339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202339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202339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0233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02339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02339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20233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02339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20233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2023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02339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202339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202339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23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202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2023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023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2023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233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2023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2339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202339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202339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20233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2023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2023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2023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2023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202339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20233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202339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202339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202339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202339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2023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202339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2023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202339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202339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202339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202339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2023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0233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202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02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202339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202339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202339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202339"/>
    <w:rPr>
      <w:rFonts w:ascii="Symbol" w:hAnsi="Symbol" w:hint="default"/>
    </w:rPr>
  </w:style>
  <w:style w:type="character" w:customStyle="1" w:styleId="af5">
    <w:name w:val="Символ сноски"/>
    <w:rsid w:val="00202339"/>
    <w:rPr>
      <w:vertAlign w:val="superscript"/>
    </w:rPr>
  </w:style>
  <w:style w:type="table" w:styleId="af6">
    <w:name w:val="Table Grid"/>
    <w:basedOn w:val="a1"/>
    <w:rsid w:val="0020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202339"/>
  </w:style>
  <w:style w:type="paragraph" w:styleId="af8">
    <w:name w:val="No Spacing"/>
    <w:qFormat/>
    <w:rsid w:val="002023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202339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202339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202339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202339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202339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202339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202339"/>
    <w:rPr>
      <w:i/>
      <w:iCs/>
    </w:rPr>
  </w:style>
  <w:style w:type="paragraph" w:styleId="afd">
    <w:name w:val="Normal (Web)"/>
    <w:basedOn w:val="a"/>
    <w:rsid w:val="00202339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202339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202339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202339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20233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20233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20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023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202339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202339"/>
    <w:rPr>
      <w:color w:val="0000FF"/>
      <w:u w:val="single"/>
    </w:rPr>
  </w:style>
  <w:style w:type="paragraph" w:customStyle="1" w:styleId="TextBoldCenter">
    <w:name w:val="TextBoldCenter"/>
    <w:rsid w:val="002023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202339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2023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2023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://www.lot-onlinr.ru/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http://www.lot-onlinr.ru/" TargetMode="External"/><Relationship Id="rId45" Type="http://schemas.openxmlformats.org/officeDocument/2006/relationships/hyperlink" Target="http://www.lot-onlinr.ru/" TargetMode="External"/><Relationship Id="rId5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torgi.gov.ru/new/public/legislation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torgi.gov.ru/new/public/legislation/re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2025-07-22T08:41:00Z</dcterms:created>
  <dcterms:modified xsi:type="dcterms:W3CDTF">2025-07-23T06:46:00Z</dcterms:modified>
</cp:coreProperties>
</file>