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18189F" w:rsidRDefault="00662F41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18189F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820F57"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внешней проверки годовой бюджетной отчетности</w:t>
      </w:r>
    </w:p>
    <w:p w:rsidR="0014428D" w:rsidRPr="0018189F" w:rsidRDefault="00CC5421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Авдеевского сельского</w:t>
      </w:r>
      <w:r w:rsidR="006162D5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поселения Пудожского муниципального района</w:t>
      </w:r>
      <w:r w:rsidR="0014428D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за 2021 год</w:t>
      </w:r>
    </w:p>
    <w:p w:rsidR="00613960" w:rsidRPr="0018189F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1D4" w:rsidRPr="0018189F" w:rsidRDefault="00C511D4" w:rsidP="00741C3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bookmarkStart w:id="0" w:name="_GoBack"/>
      <w:bookmarkEnd w:id="0"/>
    </w:p>
    <w:p w:rsidR="00944FC6" w:rsidRPr="0018189F" w:rsidRDefault="00944FC6" w:rsidP="001D1FBE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Calibri" w:hAnsi="Times New Roman" w:cs="Times New Roman"/>
          <w:sz w:val="24"/>
          <w:szCs w:val="24"/>
        </w:rPr>
        <w:t>Контрольно-счетн</w:t>
      </w:r>
      <w:r w:rsidR="006162D5" w:rsidRPr="0018189F">
        <w:rPr>
          <w:rFonts w:ascii="Times New Roman" w:eastAsia="Calibri" w:hAnsi="Times New Roman" w:cs="Times New Roman"/>
          <w:sz w:val="24"/>
          <w:szCs w:val="24"/>
        </w:rPr>
        <w:t xml:space="preserve">ым органом Пудожского муниципального района </w:t>
      </w:r>
      <w:r w:rsidRPr="0018189F">
        <w:rPr>
          <w:rFonts w:ascii="Times New Roman" w:eastAsia="Calibri" w:hAnsi="Times New Roman" w:cs="Times New Roman"/>
          <w:sz w:val="24"/>
          <w:szCs w:val="24"/>
        </w:rPr>
        <w:t>завершен</w:t>
      </w:r>
      <w:r w:rsidR="00D04EB4" w:rsidRPr="0018189F">
        <w:rPr>
          <w:rFonts w:ascii="Times New Roman" w:eastAsia="Calibri" w:hAnsi="Times New Roman" w:cs="Times New Roman"/>
          <w:sz w:val="24"/>
          <w:szCs w:val="24"/>
        </w:rPr>
        <w:t>а</w:t>
      </w:r>
      <w:r w:rsidR="006162D5" w:rsidRPr="001818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EB4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внешняя проверка 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годовой бюджетной отчетности </w:t>
      </w:r>
      <w:r w:rsidR="00CC5421" w:rsidRPr="0018189F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="006162D5" w:rsidRPr="0018189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 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за 202</w:t>
      </w:r>
      <w:r w:rsidR="00877122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1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год </w:t>
      </w:r>
      <w:r w:rsidRPr="0018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A77186" w:rsidRPr="0018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внешняя проверка).</w:t>
      </w:r>
    </w:p>
    <w:p w:rsidR="00424CD0" w:rsidRPr="0018189F" w:rsidRDefault="00944FC6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A77186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проверки</w:t>
      </w:r>
      <w:r w:rsidR="00424CD0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следующее.</w:t>
      </w:r>
    </w:p>
    <w:p w:rsidR="00CC5421" w:rsidRPr="0018189F" w:rsidRDefault="006162D5" w:rsidP="001442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юджетная отчетность </w:t>
      </w:r>
      <w:r w:rsidR="00CC5421" w:rsidRPr="0018189F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</w:t>
      </w: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в </w:t>
      </w: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Пудожского муниципального района (далее - КСО)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7" w:rsidRPr="0018189F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14428D" w:rsidRPr="0018189F">
        <w:rPr>
          <w:rFonts w:ascii="Times New Roman" w:hAnsi="Times New Roman" w:cs="Times New Roman"/>
          <w:sz w:val="24"/>
          <w:szCs w:val="24"/>
        </w:rPr>
        <w:t>и в установленные сроки.</w:t>
      </w:r>
      <w:r w:rsidRPr="00181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28D" w:rsidRPr="0018189F" w:rsidRDefault="0014428D" w:rsidP="0014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Контрольные соотношения показателей форм бюджетной </w:t>
      </w:r>
      <w:r w:rsidR="006162D5" w:rsidRPr="0018189F">
        <w:rPr>
          <w:rFonts w:ascii="Times New Roman" w:hAnsi="Times New Roman" w:cs="Times New Roman"/>
          <w:sz w:val="24"/>
          <w:szCs w:val="24"/>
        </w:rPr>
        <w:t>отчётности соблюдены</w:t>
      </w:r>
      <w:r w:rsidRPr="0018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18189F" w:rsidRDefault="007725AC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14428D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инвентаризация активов и обязательств в порядке, установленном Учетной политикой. Согласно актам о результатах инвентаризации расхождений между данными инвентаризационных описей и данными бюджетного учета не выявлено.</w:t>
      </w:r>
    </w:p>
    <w:p w:rsidR="0014428D" w:rsidRPr="0018189F" w:rsidRDefault="0014428D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отдельные недостатки при заполнении </w:t>
      </w:r>
      <w:r w:rsidR="007725AC" w:rsidRPr="0018189F">
        <w:rPr>
          <w:rFonts w:ascii="Times New Roman" w:hAnsi="Times New Roman" w:cs="Times New Roman"/>
          <w:sz w:val="24"/>
          <w:szCs w:val="24"/>
        </w:rPr>
        <w:t>форм бюджетной Отчетности. Администрацией не учтены изменения, внесенные в Инструкцию 191н.</w:t>
      </w:r>
    </w:p>
    <w:p w:rsidR="0014428D" w:rsidRPr="0018189F" w:rsidRDefault="007725AC" w:rsidP="0014428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Б</w:t>
      </w:r>
      <w:r w:rsidR="0014428D"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юджетная отчётность </w:t>
      </w:r>
      <w:r w:rsidR="00CC5421" w:rsidRPr="0018189F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4428D"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за 2021 год является достоверной.</w:t>
      </w:r>
    </w:p>
    <w:p w:rsidR="0014428D" w:rsidRPr="0018189F" w:rsidRDefault="0014428D" w:rsidP="0014428D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Кассовое исполнение по </w:t>
      </w:r>
      <w:r w:rsidRPr="0018189F">
        <w:rPr>
          <w:rFonts w:ascii="Times New Roman" w:eastAsia="Times New Roman" w:hAnsi="Times New Roman" w:cs="Times New Roman"/>
          <w:sz w:val="24"/>
          <w:szCs w:val="24"/>
        </w:rPr>
        <w:t xml:space="preserve">доходам за 2021 год составило </w:t>
      </w:r>
      <w:r w:rsidR="00CC5421" w:rsidRPr="0018189F">
        <w:rPr>
          <w:rFonts w:ascii="Times New Roman" w:eastAsia="Times New Roman" w:hAnsi="Times New Roman" w:cs="Times New Roman"/>
          <w:sz w:val="24"/>
          <w:szCs w:val="24"/>
        </w:rPr>
        <w:t>6</w:t>
      </w:r>
      <w:r w:rsidR="00BC4A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421" w:rsidRPr="0018189F">
        <w:rPr>
          <w:rFonts w:ascii="Times New Roman" w:eastAsia="Times New Roman" w:hAnsi="Times New Roman" w:cs="Times New Roman"/>
          <w:sz w:val="24"/>
          <w:szCs w:val="24"/>
        </w:rPr>
        <w:t>263</w:t>
      </w:r>
      <w:r w:rsidR="00BC4A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5421" w:rsidRPr="0018189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818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81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25AC" w:rsidRPr="0018189F" w:rsidRDefault="007725AC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бюджета по расходам за 2021 год составило </w:t>
      </w:r>
      <w:r w:rsidR="00CC5421" w:rsidRPr="0018189F">
        <w:rPr>
          <w:rFonts w:ascii="Times New Roman" w:hAnsi="Times New Roman" w:cs="Times New Roman"/>
          <w:sz w:val="24"/>
          <w:szCs w:val="24"/>
        </w:rPr>
        <w:t>6 318,35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14428D" w:rsidRPr="0018189F">
        <w:rPr>
          <w:rFonts w:ascii="Times New Roman" w:hAnsi="Times New Roman" w:cs="Times New Roman"/>
          <w:sz w:val="24"/>
          <w:szCs w:val="24"/>
        </w:rPr>
        <w:t>или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CC5421" w:rsidRPr="0018189F">
        <w:rPr>
          <w:rFonts w:ascii="Times New Roman" w:hAnsi="Times New Roman" w:cs="Times New Roman"/>
          <w:sz w:val="24"/>
          <w:szCs w:val="24"/>
        </w:rPr>
        <w:t>94,95</w:t>
      </w:r>
      <w:r w:rsidR="0014428D" w:rsidRPr="0018189F">
        <w:rPr>
          <w:rFonts w:ascii="Times New Roman" w:hAnsi="Times New Roman" w:cs="Times New Roman"/>
          <w:sz w:val="24"/>
          <w:szCs w:val="24"/>
        </w:rPr>
        <w:t>%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от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сводной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бюджетной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росписи (далее – СБР)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18189F" w:rsidRDefault="005C61C7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89F">
        <w:rPr>
          <w:rFonts w:ascii="Times New Roman" w:hAnsi="Times New Roman" w:cs="Times New Roman"/>
          <w:sz w:val="24"/>
          <w:szCs w:val="24"/>
        </w:rPr>
        <w:t>Лимиты бюджетных обязательств (далее – ЛБО)</w:t>
      </w:r>
      <w:r w:rsidR="007725AC" w:rsidRPr="0018189F">
        <w:rPr>
          <w:rFonts w:ascii="Times New Roman" w:hAnsi="Times New Roman" w:cs="Times New Roman"/>
          <w:sz w:val="24"/>
          <w:szCs w:val="24"/>
        </w:rPr>
        <w:t xml:space="preserve"> доведены 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в 2021 году в объеме, предусмотренном СБР, распределены в сумме </w:t>
      </w:r>
      <w:r w:rsidR="00CC5421" w:rsidRPr="0018189F">
        <w:rPr>
          <w:rFonts w:ascii="Times New Roman" w:hAnsi="Times New Roman" w:cs="Times New Roman"/>
          <w:sz w:val="24"/>
          <w:szCs w:val="24"/>
        </w:rPr>
        <w:t>6 654,46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тыс. рублей (100% от ЛБО, подлежащих распределению).</w:t>
      </w:r>
    </w:p>
    <w:p w:rsidR="0014428D" w:rsidRPr="0018189F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состоянию на 01.01.2022 составила </w:t>
      </w:r>
      <w:r w:rsidR="00CC5421" w:rsidRPr="0018189F">
        <w:rPr>
          <w:rFonts w:ascii="Times New Roman" w:hAnsi="Times New Roman" w:cs="Times New Roman"/>
          <w:sz w:val="24"/>
          <w:szCs w:val="24"/>
        </w:rPr>
        <w:t>340</w:t>
      </w:r>
      <w:r w:rsidR="003B7E6A">
        <w:rPr>
          <w:rFonts w:ascii="Times New Roman" w:hAnsi="Times New Roman" w:cs="Times New Roman"/>
          <w:sz w:val="24"/>
          <w:szCs w:val="24"/>
        </w:rPr>
        <w:t>,</w:t>
      </w:r>
      <w:r w:rsidR="00CC5421" w:rsidRPr="0018189F">
        <w:rPr>
          <w:rFonts w:ascii="Times New Roman" w:hAnsi="Times New Roman" w:cs="Times New Roman"/>
          <w:sz w:val="24"/>
          <w:szCs w:val="24"/>
        </w:rPr>
        <w:t>84 тыс. рублей</w:t>
      </w:r>
      <w:r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Pr="0018189F" w:rsidRDefault="0014428D" w:rsidP="001442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Просроченная дебиторская задолженность </w:t>
      </w:r>
      <w:r w:rsidR="00A42341" w:rsidRPr="0018189F">
        <w:rPr>
          <w:rFonts w:ascii="Times New Roman" w:hAnsi="Times New Roman" w:cs="Times New Roman"/>
          <w:sz w:val="24"/>
          <w:szCs w:val="24"/>
        </w:rPr>
        <w:t>отсутствует</w:t>
      </w:r>
      <w:r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Pr="0018189F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состоянию на 01.01.2022 составила </w:t>
      </w:r>
      <w:r w:rsidR="00CC5421" w:rsidRPr="0018189F">
        <w:rPr>
          <w:rFonts w:ascii="Times New Roman" w:hAnsi="Times New Roman" w:cs="Times New Roman"/>
          <w:sz w:val="24"/>
          <w:szCs w:val="24"/>
        </w:rPr>
        <w:t>278,20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3B7E6A">
        <w:rPr>
          <w:rFonts w:ascii="Times New Roman" w:hAnsi="Times New Roman" w:cs="Times New Roman"/>
          <w:sz w:val="24"/>
          <w:szCs w:val="24"/>
        </w:rPr>
        <w:t xml:space="preserve">тыс. </w:t>
      </w:r>
      <w:r w:rsidR="00A42341" w:rsidRPr="0018189F">
        <w:rPr>
          <w:rFonts w:ascii="Times New Roman" w:hAnsi="Times New Roman" w:cs="Times New Roman"/>
          <w:sz w:val="24"/>
          <w:szCs w:val="24"/>
        </w:rPr>
        <w:t>рублей</w:t>
      </w:r>
      <w:r w:rsidR="00CC5421"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Default="0014428D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на начало и конец отчетного периода по данным ф.0503169 и пояснительной записки к бюджетной отчетности отсутствует.</w:t>
      </w:r>
    </w:p>
    <w:p w:rsidR="00A42341" w:rsidRPr="0018189F" w:rsidRDefault="00BC4A6A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A6A">
        <w:rPr>
          <w:rFonts w:ascii="Times New Roman" w:hAnsi="Times New Roman"/>
          <w:sz w:val="24"/>
          <w:szCs w:val="24"/>
        </w:rPr>
        <w:t>В 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представленные к проверке Главные книги за 2021 год сформированы не помесячно, а за период с 01 января 2021 года по 31 декабря 2021 года.</w:t>
      </w:r>
    </w:p>
    <w:p w:rsidR="00A42341" w:rsidRPr="0018189F" w:rsidRDefault="00A42341" w:rsidP="00A423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Выводы по результатам проверки: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1. Годовая бюджетная отчетность ГАБС </w:t>
      </w:r>
      <w:r w:rsidRPr="001818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="0018189F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Pr="0018189F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поселения </w:t>
      </w:r>
      <w:r w:rsidRPr="0018189F">
        <w:rPr>
          <w:rFonts w:ascii="Times New Roman" w:hAnsi="Times New Roman" w:cs="Times New Roman"/>
          <w:sz w:val="24"/>
          <w:szCs w:val="24"/>
        </w:rPr>
        <w:t xml:space="preserve">за 2021 год представлена в Контрольно-счетный орган </w:t>
      </w:r>
      <w:r w:rsidRPr="0018189F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 на бумажном носителе с оглавлением, в сброшюрованном пронумерованном виде, в сроки, </w:t>
      </w:r>
      <w:r w:rsidRPr="0018189F">
        <w:rPr>
          <w:rFonts w:ascii="Times New Roman" w:hAnsi="Times New Roman" w:cs="Times New Roman"/>
          <w:sz w:val="24"/>
          <w:szCs w:val="24"/>
        </w:rPr>
        <w:t xml:space="preserve">установленные пунктом 3 статьи 264.4 Бюджетного Кодекса РФ.  </w:t>
      </w:r>
      <w:r w:rsidRPr="0018189F">
        <w:rPr>
          <w:rFonts w:ascii="Times New Roman" w:hAnsi="Times New Roman" w:cs="Times New Roman"/>
          <w:sz w:val="24"/>
          <w:szCs w:val="24"/>
        </w:rPr>
        <w:tab/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2. 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3. Годовая бюджетная отчетность ГАБС </w:t>
      </w:r>
      <w:r w:rsidR="0018189F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 соответствует нормам бюджетного законодательства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4. Показатели годовой бюджетной отчетности достоверны.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lastRenderedPageBreak/>
        <w:t xml:space="preserve">5. Установлены нарушения Инструкции 191н,157н при  ведении  бухгалтерского учета получателями средств бюджета и составлении отчетности. 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189F">
        <w:rPr>
          <w:rFonts w:ascii="Times New Roman" w:hAnsi="Times New Roman" w:cs="Times New Roman"/>
          <w:sz w:val="24"/>
          <w:szCs w:val="24"/>
        </w:rPr>
        <w:t xml:space="preserve">. В результате исполнения бюджета Авдеевского сельского поселения согласно отчету об исполнении бюджета (ф.0503127) финансового органа по итогам 2021 года сложился </w:t>
      </w:r>
      <w:r w:rsidRPr="00BC4A6A">
        <w:rPr>
          <w:rFonts w:ascii="Times New Roman" w:hAnsi="Times New Roman" w:cs="Times New Roman"/>
          <w:sz w:val="24"/>
          <w:szCs w:val="24"/>
          <w:u w:val="single"/>
        </w:rPr>
        <w:t>дефицит</w:t>
      </w:r>
      <w:r w:rsidRPr="0018189F">
        <w:rPr>
          <w:rFonts w:ascii="Times New Roman" w:hAnsi="Times New Roman" w:cs="Times New Roman"/>
          <w:sz w:val="24"/>
          <w:szCs w:val="24"/>
        </w:rPr>
        <w:t xml:space="preserve"> (профицит) бюджета в сумме 55 212,14 рублей.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189F">
        <w:rPr>
          <w:rFonts w:ascii="Times New Roman" w:hAnsi="Times New Roman" w:cs="Times New Roman"/>
          <w:sz w:val="24"/>
          <w:szCs w:val="24"/>
        </w:rPr>
        <w:t>. За 2021 год за счет средств бюджета оплачены штрафные санкции, пени на общую сумму 4455,23 рублей, другие экономические санкции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89F">
        <w:rPr>
          <w:rFonts w:ascii="Times New Roman" w:hAnsi="Times New Roman" w:cs="Times New Roman"/>
          <w:sz w:val="24"/>
          <w:szCs w:val="24"/>
        </w:rPr>
        <w:t>821,27 рублей, что не соответствует принципу эффективного использования бюджетных средств, закрепленному статьей 34 Бюджетного Кодекса РФ.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     Согласно ст. 162 Бюджетного кодекса Российской Федерации получатель бюджетных средств обеспечивает результативность, целевой характер использования предусмотренных ему бюджетных ассигнований. Вышеуказанные расходы не считаются заданным результатом деятельности учреждения и являются неэффективными.</w:t>
      </w:r>
    </w:p>
    <w:p w:rsidR="00A42341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8.</w:t>
      </w:r>
      <w:r w:rsidR="003B7E6A">
        <w:rPr>
          <w:rFonts w:ascii="Times New Roman" w:hAnsi="Times New Roman" w:cs="Times New Roman"/>
          <w:sz w:val="24"/>
          <w:szCs w:val="24"/>
        </w:rPr>
        <w:t xml:space="preserve"> </w:t>
      </w:r>
      <w:r w:rsidR="00A42341" w:rsidRPr="0018189F">
        <w:rPr>
          <w:rFonts w:ascii="Times New Roman" w:hAnsi="Times New Roman" w:cs="Times New Roman"/>
          <w:sz w:val="24"/>
          <w:szCs w:val="24"/>
        </w:rPr>
        <w:t>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3B7E6A" w:rsidRPr="0018189F" w:rsidRDefault="003B7E6A" w:rsidP="003B7E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Положение о бюджетном процессе в Авдееском сельском поселении рекомендуется привести в соответствие с Бюджетном кодексом РФ.</w:t>
      </w:r>
    </w:p>
    <w:p w:rsidR="003B7E6A" w:rsidRPr="0018189F" w:rsidRDefault="003B7E6A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2341" w:rsidRPr="0018189F" w:rsidRDefault="00A42341" w:rsidP="00A423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установлено.</w:t>
      </w:r>
    </w:p>
    <w:p w:rsidR="00A42341" w:rsidRPr="0018189F" w:rsidRDefault="00A42341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5C7" w:rsidRPr="0018189F" w:rsidRDefault="005015C7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7D8" w:rsidRPr="001D4D6E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467D8" w:rsidRPr="001D4D6E" w:rsidRDefault="00D467D8" w:rsidP="00D467D8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Ю.В.Меркуленкова</w:t>
      </w:r>
    </w:p>
    <w:p w:rsidR="00D467D8" w:rsidRPr="0018189F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61C" w:rsidRPr="0018189F" w:rsidRDefault="0076461C" w:rsidP="005015C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461C" w:rsidRPr="0018189F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0C2" w:rsidRDefault="001140C2" w:rsidP="00E10A7A">
      <w:pPr>
        <w:spacing w:after="0" w:line="240" w:lineRule="auto"/>
      </w:pPr>
      <w:r>
        <w:separator/>
      </w:r>
    </w:p>
  </w:endnote>
  <w:endnote w:type="continuationSeparator" w:id="1">
    <w:p w:rsidR="001140C2" w:rsidRDefault="001140C2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0C2" w:rsidRDefault="001140C2" w:rsidP="00E10A7A">
      <w:pPr>
        <w:spacing w:after="0" w:line="240" w:lineRule="auto"/>
      </w:pPr>
      <w:r>
        <w:separator/>
      </w:r>
    </w:p>
  </w:footnote>
  <w:footnote w:type="continuationSeparator" w:id="1">
    <w:p w:rsidR="001140C2" w:rsidRDefault="001140C2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4E4883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BC4A6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7921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7E65"/>
    <w:rsid w:val="000A488C"/>
    <w:rsid w:val="000D216D"/>
    <w:rsid w:val="000D7DC1"/>
    <w:rsid w:val="000E0965"/>
    <w:rsid w:val="00101B48"/>
    <w:rsid w:val="001140C2"/>
    <w:rsid w:val="00121630"/>
    <w:rsid w:val="00141AD2"/>
    <w:rsid w:val="0014428D"/>
    <w:rsid w:val="0016110C"/>
    <w:rsid w:val="0018189F"/>
    <w:rsid w:val="00186555"/>
    <w:rsid w:val="001960AB"/>
    <w:rsid w:val="001A37AE"/>
    <w:rsid w:val="001A541D"/>
    <w:rsid w:val="001A6848"/>
    <w:rsid w:val="001D0A1E"/>
    <w:rsid w:val="001D1BF1"/>
    <w:rsid w:val="001D1FB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E1845"/>
    <w:rsid w:val="002F3AE4"/>
    <w:rsid w:val="00311720"/>
    <w:rsid w:val="00312BC9"/>
    <w:rsid w:val="00314BC3"/>
    <w:rsid w:val="003330CF"/>
    <w:rsid w:val="00335181"/>
    <w:rsid w:val="00335821"/>
    <w:rsid w:val="00375E85"/>
    <w:rsid w:val="00387D88"/>
    <w:rsid w:val="00393078"/>
    <w:rsid w:val="003B7E6A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D5B43"/>
    <w:rsid w:val="004E3254"/>
    <w:rsid w:val="004E4883"/>
    <w:rsid w:val="004F5751"/>
    <w:rsid w:val="005015C7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E55FB"/>
    <w:rsid w:val="005E738F"/>
    <w:rsid w:val="005F2A96"/>
    <w:rsid w:val="005F2EEA"/>
    <w:rsid w:val="005F441A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7F0"/>
    <w:rsid w:val="00662F41"/>
    <w:rsid w:val="0067542F"/>
    <w:rsid w:val="006754A1"/>
    <w:rsid w:val="00681B5E"/>
    <w:rsid w:val="00686AC2"/>
    <w:rsid w:val="006926C2"/>
    <w:rsid w:val="006A7AE0"/>
    <w:rsid w:val="006E6EFE"/>
    <w:rsid w:val="006F595A"/>
    <w:rsid w:val="00700224"/>
    <w:rsid w:val="00702CF7"/>
    <w:rsid w:val="00716D44"/>
    <w:rsid w:val="00720A97"/>
    <w:rsid w:val="00735CAB"/>
    <w:rsid w:val="00741C36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E3F13"/>
    <w:rsid w:val="009E6D2E"/>
    <w:rsid w:val="009E7F6F"/>
    <w:rsid w:val="009F4769"/>
    <w:rsid w:val="009F5441"/>
    <w:rsid w:val="00A002FF"/>
    <w:rsid w:val="00A00B6C"/>
    <w:rsid w:val="00A112E4"/>
    <w:rsid w:val="00A11380"/>
    <w:rsid w:val="00A27AC4"/>
    <w:rsid w:val="00A319F2"/>
    <w:rsid w:val="00A3660D"/>
    <w:rsid w:val="00A40CAA"/>
    <w:rsid w:val="00A42341"/>
    <w:rsid w:val="00A44BC2"/>
    <w:rsid w:val="00A55BDE"/>
    <w:rsid w:val="00A56BBE"/>
    <w:rsid w:val="00A6404F"/>
    <w:rsid w:val="00A709AB"/>
    <w:rsid w:val="00A7289B"/>
    <w:rsid w:val="00A77186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0C37"/>
    <w:rsid w:val="00BC1278"/>
    <w:rsid w:val="00BC4A6A"/>
    <w:rsid w:val="00BC4B10"/>
    <w:rsid w:val="00BC71E5"/>
    <w:rsid w:val="00BD7E85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2730"/>
    <w:rsid w:val="00CB6521"/>
    <w:rsid w:val="00CC0D73"/>
    <w:rsid w:val="00CC5421"/>
    <w:rsid w:val="00CE5AAE"/>
    <w:rsid w:val="00CF402B"/>
    <w:rsid w:val="00D014CB"/>
    <w:rsid w:val="00D04EB4"/>
    <w:rsid w:val="00D05806"/>
    <w:rsid w:val="00D41E36"/>
    <w:rsid w:val="00D467D8"/>
    <w:rsid w:val="00D56AE2"/>
    <w:rsid w:val="00D63B1F"/>
    <w:rsid w:val="00D774A4"/>
    <w:rsid w:val="00D8190E"/>
    <w:rsid w:val="00D8367A"/>
    <w:rsid w:val="00D96D68"/>
    <w:rsid w:val="00DB2F33"/>
    <w:rsid w:val="00DB3ACF"/>
    <w:rsid w:val="00DB6DEC"/>
    <w:rsid w:val="00DE7F6C"/>
    <w:rsid w:val="00DF104C"/>
    <w:rsid w:val="00DF1C94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410B"/>
    <w:rsid w:val="00ED5B59"/>
    <w:rsid w:val="00EE19AF"/>
    <w:rsid w:val="00EE1D33"/>
    <w:rsid w:val="00F13671"/>
    <w:rsid w:val="00F304C4"/>
    <w:rsid w:val="00F522FB"/>
    <w:rsid w:val="00F56877"/>
    <w:rsid w:val="00F62291"/>
    <w:rsid w:val="00F7431B"/>
    <w:rsid w:val="00F80800"/>
    <w:rsid w:val="00F80933"/>
    <w:rsid w:val="00F83762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6</cp:revision>
  <cp:lastPrinted>2022-06-16T05:48:00Z</cp:lastPrinted>
  <dcterms:created xsi:type="dcterms:W3CDTF">2022-06-15T08:26:00Z</dcterms:created>
  <dcterms:modified xsi:type="dcterms:W3CDTF">2022-06-16T05:53:00Z</dcterms:modified>
</cp:coreProperties>
</file>