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CE" w:rsidRDefault="003E6CCE" w:rsidP="003E6CCE">
      <w:pPr>
        <w:pStyle w:val="1"/>
        <w:shd w:val="clear" w:color="auto" w:fill="auto"/>
        <w:spacing w:after="0" w:line="394" w:lineRule="exact"/>
        <w:ind w:left="20" w:right="20" w:firstLine="660"/>
        <w:jc w:val="both"/>
      </w:pPr>
      <w:proofErr w:type="gramStart"/>
      <w:r>
        <w:t>Администрация Пудожского муниципального района сообщает, что в</w:t>
      </w:r>
      <w:r>
        <w:rPr>
          <w:color w:val="000000"/>
        </w:rPr>
        <w:t xml:space="preserve"> соответствии с постановлением Правительства Российской Федерации от 5 июля 2019 г.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(далее - постановление, Правила, информационная система маркировки) обязательная маркировка обувных товаров введена с 1 июля</w:t>
      </w:r>
      <w:proofErr w:type="gramEnd"/>
      <w:r>
        <w:rPr>
          <w:color w:val="000000"/>
        </w:rPr>
        <w:t xml:space="preserve"> 2019 г.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20" w:right="20" w:firstLine="660"/>
        <w:jc w:val="both"/>
      </w:pPr>
      <w:r>
        <w:rPr>
          <w:color w:val="000000"/>
        </w:rPr>
        <w:t>В Правилах закреплено, что с 1 марта 2020 г. не допускается ввод в оборот, оборот и вывод из оборота на территории Российской Федерации обувных товаров без нанесения на них средств идентификации и передачи в информационную систему маркировки сведений о маркировке товаров.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20" w:right="20" w:firstLine="660"/>
        <w:jc w:val="both"/>
      </w:pPr>
      <w:r>
        <w:rPr>
          <w:color w:val="000000"/>
        </w:rPr>
        <w:t>Данный срок был установлен по предложениям участников оборота, поступившим в ходе эксперимента по маркировке обувных товаров.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20" w:right="20" w:firstLine="660"/>
        <w:jc w:val="both"/>
      </w:pPr>
      <w:r>
        <w:rPr>
          <w:color w:val="000000"/>
        </w:rPr>
        <w:t xml:space="preserve">Вместе с тем, в </w:t>
      </w:r>
      <w:proofErr w:type="spellStart"/>
      <w:r>
        <w:rPr>
          <w:color w:val="000000"/>
        </w:rPr>
        <w:t>Минпромторг</w:t>
      </w:r>
      <w:proofErr w:type="spellEnd"/>
      <w:r>
        <w:rPr>
          <w:color w:val="000000"/>
        </w:rPr>
        <w:t xml:space="preserve"> России поступают обращения отдельных участников оборота обувных товаров о неготовности осуществлять передачу сведений в информационную систему маркировки об обороте маркированных обувных товаров.</w:t>
      </w:r>
    </w:p>
    <w:p w:rsidR="007208A7" w:rsidRDefault="003E6CCE" w:rsidP="003E6CCE">
      <w:pPr>
        <w:pStyle w:val="1"/>
        <w:shd w:val="clear" w:color="auto" w:fill="auto"/>
        <w:spacing w:after="0" w:line="394" w:lineRule="exact"/>
        <w:ind w:left="20" w:right="20" w:firstLine="660"/>
        <w:jc w:val="both"/>
      </w:pPr>
      <w:r>
        <w:rPr>
          <w:color w:val="000000"/>
        </w:rPr>
        <w:t>В связи с этим в настоящее время поставщики программного обеспечения, необходимого участникам оборота для передачи сведений в информационную систему маркировки, обеспечивают его доработку.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40" w:right="40" w:firstLine="660"/>
        <w:jc w:val="both"/>
      </w:pPr>
      <w:proofErr w:type="gramStart"/>
      <w:r>
        <w:rPr>
          <w:color w:val="000000"/>
        </w:rPr>
        <w:t xml:space="preserve">Учитывая изложенное, </w:t>
      </w:r>
      <w:proofErr w:type="spellStart"/>
      <w:r>
        <w:rPr>
          <w:color w:val="000000"/>
        </w:rPr>
        <w:t>Минпромторгом</w:t>
      </w:r>
      <w:proofErr w:type="spellEnd"/>
      <w:r>
        <w:rPr>
          <w:color w:val="000000"/>
        </w:rPr>
        <w:t xml:space="preserve"> России в целях комфортного перехода участников оборота обувных товаров к обязательной маркировке разработан проект постановления Правительства Российской Федерации о внесении изменений в постановление, предусматривающий, в том числе:</w:t>
      </w:r>
      <w:proofErr w:type="gramEnd"/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61"/>
        </w:tabs>
        <w:spacing w:after="0" w:line="394" w:lineRule="exact"/>
        <w:ind w:left="40" w:right="40" w:firstLine="660"/>
        <w:jc w:val="both"/>
      </w:pPr>
      <w:r>
        <w:rPr>
          <w:color w:val="000000"/>
        </w:rPr>
        <w:t>перенос срока обязательной передачи сведений участниками оборота обувных товаров в информационную систему маркировки о вводе в оборот и обороте маркированных обувных товаров на 1 июня 2020 г.;</w:t>
      </w:r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394" w:lineRule="exact"/>
        <w:ind w:left="40" w:right="40" w:firstLine="660"/>
        <w:jc w:val="both"/>
      </w:pPr>
      <w:r>
        <w:rPr>
          <w:color w:val="000000"/>
        </w:rPr>
        <w:t>перенос даты окончания маркировки нереализованных обувных товаров на 1 августа 2020 г.;</w:t>
      </w:r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66"/>
        </w:tabs>
        <w:spacing w:after="0" w:line="394" w:lineRule="exact"/>
        <w:ind w:left="40" w:right="40" w:firstLine="660"/>
        <w:jc w:val="both"/>
      </w:pPr>
      <w:r>
        <w:rPr>
          <w:color w:val="000000"/>
        </w:rPr>
        <w:t>перенос даты окончания маркировки обувных товаров, ввезенных на территорию Российской Федерации после 1 марта 2020 г., но приобретенных до 1 марта 2020 г., на 1 июля 2020 г.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40" w:right="40" w:firstLine="660"/>
        <w:jc w:val="both"/>
      </w:pPr>
      <w:r>
        <w:rPr>
          <w:color w:val="000000"/>
        </w:rPr>
        <w:t>При этом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с 1 марта 2020 г. участники оборота обязаны получать и наносить коды маркировки на обувные товары и осуществлять вывод из оборота маркированных обувных товаров.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40" w:firstLine="660"/>
        <w:jc w:val="both"/>
      </w:pPr>
      <w:r>
        <w:rPr>
          <w:color w:val="000000"/>
        </w:rPr>
        <w:t>Также с 1 марта 2020 г. запрещается оборот немаркированных обувных товаров.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40" w:right="40" w:firstLine="660"/>
        <w:jc w:val="both"/>
      </w:pPr>
      <w:r>
        <w:rPr>
          <w:color w:val="000000"/>
        </w:rPr>
        <w:t xml:space="preserve">Указанный проект постановления в целях проведения публичного обсуждения и </w:t>
      </w:r>
      <w:proofErr w:type="spellStart"/>
      <w:r>
        <w:rPr>
          <w:color w:val="000000"/>
        </w:rPr>
        <w:lastRenderedPageBreak/>
        <w:t>антикоррупционной</w:t>
      </w:r>
      <w:proofErr w:type="spellEnd"/>
      <w:r>
        <w:rPr>
          <w:color w:val="000000"/>
        </w:rPr>
        <w:t xml:space="preserve"> экспертизы, а также получения замечаний и предложений размещен на официальном сайте </w:t>
      </w:r>
      <w:r>
        <w:rPr>
          <w:color w:val="000000"/>
          <w:lang w:val="en-US"/>
        </w:rPr>
        <w:t>regulation</w:t>
      </w:r>
      <w:r w:rsidRPr="00DE2CCA">
        <w:rPr>
          <w:color w:val="000000"/>
        </w:rPr>
        <w:t>.</w:t>
      </w:r>
      <w:proofErr w:type="spellStart"/>
      <w:r>
        <w:rPr>
          <w:color w:val="000000"/>
          <w:lang w:val="en-US"/>
        </w:rPr>
        <w:t>gov</w:t>
      </w:r>
      <w:proofErr w:type="spellEnd"/>
      <w:r w:rsidRPr="00DE2CCA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DE2CCA">
        <w:rPr>
          <w:color w:val="000000"/>
        </w:rPr>
        <w:t>/</w:t>
      </w:r>
      <w:proofErr w:type="spellStart"/>
      <w:r>
        <w:rPr>
          <w:color w:val="000000"/>
          <w:lang w:val="en-US"/>
        </w:rPr>
        <w:t>proj</w:t>
      </w:r>
      <w:proofErr w:type="spellEnd"/>
      <w:r w:rsidRPr="00DE2CCA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ects</w:t>
      </w:r>
      <w:proofErr w:type="spellEnd"/>
      <w:r w:rsidRPr="00DE2CCA">
        <w:rPr>
          <w:color w:val="000000"/>
        </w:rPr>
        <w:t>#</w:t>
      </w:r>
      <w:proofErr w:type="spellStart"/>
      <w:r>
        <w:rPr>
          <w:color w:val="000000"/>
          <w:lang w:val="en-US"/>
        </w:rPr>
        <w:t>npa</w:t>
      </w:r>
      <w:proofErr w:type="spellEnd"/>
      <w:r w:rsidRPr="00DE2CCA">
        <w:rPr>
          <w:color w:val="000000"/>
        </w:rPr>
        <w:t xml:space="preserve">=99433 </w:t>
      </w:r>
      <w:r>
        <w:rPr>
          <w:color w:val="000000"/>
        </w:rPr>
        <w:t>в информационно-телекоммуникационной сети «Интернет» с 10 февраля по 21 февраля 2020 г. и направлен на согласование в заинтересованные федеральные органы исполнительной власти.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40" w:right="40" w:firstLine="660"/>
        <w:jc w:val="both"/>
      </w:pPr>
      <w:r>
        <w:rPr>
          <w:color w:val="000000"/>
        </w:rPr>
        <w:t>Кроме того, согласно действующим Правилам в целях обеспечения полной готовности к обязательной маркировке обувных товаров средствами идентификации участникам оборота необходимо:</w:t>
      </w:r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394" w:lineRule="exact"/>
        <w:ind w:left="40" w:right="40" w:firstLine="660"/>
        <w:jc w:val="both"/>
      </w:pPr>
      <w:r>
        <w:rPr>
          <w:color w:val="000000"/>
        </w:rPr>
        <w:t>до 1 марта 2020 г. зарегистрироваться в информационной системе маркировки;</w:t>
      </w:r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61"/>
        </w:tabs>
        <w:spacing w:after="0" w:line="394" w:lineRule="exact"/>
        <w:ind w:left="40" w:right="40" w:firstLine="660"/>
        <w:jc w:val="both"/>
      </w:pPr>
      <w:r>
        <w:rPr>
          <w:color w:val="000000"/>
        </w:rPr>
        <w:t>осуществить маркировку остатков обувных товаров, введенных в оборот и не реализованных до 1 марта 2020 г.;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40" w:right="40"/>
        <w:jc w:val="both"/>
      </w:pPr>
      <w:proofErr w:type="gramStart"/>
      <w:r>
        <w:rPr>
          <w:color w:val="000000"/>
        </w:rPr>
        <w:t xml:space="preserve">для целей своевременного оформления универсальных передаточных документов (УПД) в электронной форме, заверенных усиленной квалифицированной электронной подписью (УКЭП) продавца и покупателя, в рамках оптовой торговли рекомендуется заранее отработать вопросы взаимодействия с поставщиками (дистрибьюторами) и операторами электронного документооборота в части формирования и подписания УПД, в том числе с использованием бесплатного функционала ЭДО </w:t>
      </w:r>
      <w:proofErr w:type="spellStart"/>
      <w:r>
        <w:rPr>
          <w:color w:val="000000"/>
          <w:lang w:val="en-US"/>
        </w:rPr>
        <w:t>lite</w:t>
      </w:r>
      <w:proofErr w:type="spellEnd"/>
      <w:r w:rsidRPr="00DE2CCA">
        <w:rPr>
          <w:color w:val="000000"/>
        </w:rPr>
        <w:t>;</w:t>
      </w:r>
      <w:proofErr w:type="gramEnd"/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394" w:lineRule="exact"/>
        <w:ind w:left="20" w:right="20" w:firstLine="660"/>
        <w:jc w:val="both"/>
      </w:pPr>
      <w:proofErr w:type="gramStart"/>
      <w:r>
        <w:rPr>
          <w:color w:val="000000"/>
        </w:rPr>
        <w:t>применять в соответствии с Правилами при продаже обувных товаров оборудование (сканеры, контрольно-кассовую технику с соответствующим программным обеспечением), которое позволяет считывать код маркировки (двумерный штриховой код) и формировать кассовый чек в формате, утвержденном постановлением Правительства Российской Федерации от 21 февраля 2019 г. № 174 «Об установлении дополнительного обязательного реквизита кассового чека и бланка строгой отчетности»;</w:t>
      </w:r>
      <w:proofErr w:type="gramEnd"/>
    </w:p>
    <w:p w:rsidR="003E6CCE" w:rsidRDefault="003E6CCE" w:rsidP="003E6CCE">
      <w:pPr>
        <w:pStyle w:val="1"/>
        <w:numPr>
          <w:ilvl w:val="0"/>
          <w:numId w:val="1"/>
        </w:numPr>
        <w:shd w:val="clear" w:color="auto" w:fill="auto"/>
        <w:tabs>
          <w:tab w:val="left" w:pos="846"/>
        </w:tabs>
        <w:spacing w:after="0" w:line="394" w:lineRule="exact"/>
        <w:ind w:left="20" w:right="20" w:firstLine="660"/>
        <w:jc w:val="both"/>
      </w:pPr>
      <w:r>
        <w:rPr>
          <w:color w:val="000000"/>
        </w:rPr>
        <w:t>при наличии договора с оператором фискальных данных поручить ему передачу в информационную систему мониторинга сведений о выводе из оборота маркированных обувных товаров с применением контрольно-кассовой техники в соответствии с Правилами.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20" w:right="20" w:firstLine="660"/>
        <w:jc w:val="both"/>
      </w:pPr>
      <w:r>
        <w:rPr>
          <w:color w:val="000000"/>
        </w:rPr>
        <w:t>В связи с этим прошу дать поручение в кратчайшие сроки довести указанную информацию до участников оборота обувных товаров.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680" w:right="20"/>
        <w:jc w:val="both"/>
      </w:pPr>
      <w:r>
        <w:rPr>
          <w:color w:val="000000"/>
        </w:rPr>
        <w:t xml:space="preserve">Более подробная информация располагается в открытом доступе в информационно - телекоммуникационной сети «Интернет» на официальном сайте </w:t>
      </w:r>
      <w:proofErr w:type="spellStart"/>
      <w:r>
        <w:rPr>
          <w:color w:val="000000"/>
        </w:rPr>
        <w:t>Минпромторга</w:t>
      </w:r>
      <w:proofErr w:type="spellEnd"/>
      <w:r>
        <w:rPr>
          <w:color w:val="000000"/>
        </w:rPr>
        <w:t xml:space="preserve"> России, а также на официальном сайте информационной системы маркировки по адресу: </w:t>
      </w:r>
      <w:r>
        <w:rPr>
          <w:color w:val="000000"/>
          <w:lang w:val="en-US"/>
        </w:rPr>
        <w:t>https</w:t>
      </w:r>
      <w:r>
        <w:rPr>
          <w:color w:val="000000"/>
        </w:rPr>
        <w:t>://честныйзнак.рф.</w:t>
      </w:r>
    </w:p>
    <w:p w:rsidR="003E6CCE" w:rsidRDefault="003E6CCE" w:rsidP="003E6CCE">
      <w:pPr>
        <w:pStyle w:val="1"/>
        <w:shd w:val="clear" w:color="auto" w:fill="auto"/>
        <w:spacing w:after="0" w:line="394" w:lineRule="exact"/>
        <w:ind w:left="680"/>
        <w:jc w:val="both"/>
      </w:pPr>
      <w:r>
        <w:rPr>
          <w:color w:val="000000"/>
        </w:rPr>
        <w:t>Телефон службы поддержки: 8 800 222-15-23.</w:t>
      </w:r>
    </w:p>
    <w:p w:rsidR="003E6CCE" w:rsidRDefault="003E6CCE" w:rsidP="003E6CCE">
      <w:pPr>
        <w:pStyle w:val="1"/>
        <w:shd w:val="clear" w:color="auto" w:fill="auto"/>
        <w:tabs>
          <w:tab w:val="left" w:pos="866"/>
        </w:tabs>
        <w:spacing w:after="0" w:line="394" w:lineRule="exact"/>
        <w:ind w:left="700" w:right="40"/>
        <w:jc w:val="both"/>
      </w:pPr>
    </w:p>
    <w:p w:rsidR="003E6CCE" w:rsidRDefault="003E6CCE"/>
    <w:p w:rsidR="003E6CCE" w:rsidRDefault="003E6CCE"/>
    <w:sectPr w:rsidR="003E6CCE" w:rsidSect="0072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6E0D"/>
    <w:multiLevelType w:val="multilevel"/>
    <w:tmpl w:val="6944F0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CCE"/>
    <w:rsid w:val="003E6CCE"/>
    <w:rsid w:val="0056789A"/>
    <w:rsid w:val="0072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CCE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E6CCE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4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3963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2020-02-19T06:13:00Z</dcterms:created>
  <dcterms:modified xsi:type="dcterms:W3CDTF">2020-02-19T06:18:00Z</dcterms:modified>
</cp:coreProperties>
</file>