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086" w:rsidRPr="00473086" w:rsidRDefault="00473086" w:rsidP="00473086">
      <w:pPr>
        <w:tabs>
          <w:tab w:val="right" w:pos="4130"/>
        </w:tabs>
        <w:spacing w:after="200" w:line="276" w:lineRule="auto"/>
        <w:rPr>
          <w:b/>
          <w:bCs/>
          <w:sz w:val="28"/>
          <w:szCs w:val="24"/>
        </w:rPr>
      </w:pPr>
      <w:r w:rsidRPr="00473086">
        <w:rPr>
          <w:rFonts w:ascii="Courier New" w:eastAsia="Courier New" w:hAnsi="Courier New" w:cs="Courier New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AE1ED38" wp14:editId="78567B5F">
            <wp:simplePos x="0" y="0"/>
            <wp:positionH relativeFrom="column">
              <wp:posOffset>2724150</wp:posOffset>
            </wp:positionH>
            <wp:positionV relativeFrom="paragraph">
              <wp:posOffset>-5080</wp:posOffset>
            </wp:positionV>
            <wp:extent cx="800100" cy="84772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086" w:rsidRPr="00473086" w:rsidRDefault="00473086" w:rsidP="00473086">
      <w:pPr>
        <w:spacing w:line="276" w:lineRule="auto"/>
        <w:jc w:val="center"/>
        <w:rPr>
          <w:bCs/>
          <w:sz w:val="28"/>
          <w:szCs w:val="24"/>
        </w:rPr>
      </w:pPr>
      <w:r w:rsidRPr="00473086">
        <w:rPr>
          <w:b/>
          <w:bCs/>
          <w:sz w:val="28"/>
          <w:szCs w:val="24"/>
        </w:rPr>
        <w:br w:type="textWrapping" w:clear="all"/>
      </w:r>
      <w:r w:rsidRPr="00473086">
        <w:rPr>
          <w:bCs/>
          <w:sz w:val="28"/>
          <w:szCs w:val="24"/>
        </w:rPr>
        <w:t>Республика Карелия</w:t>
      </w:r>
    </w:p>
    <w:p w:rsidR="00473086" w:rsidRPr="00473086" w:rsidRDefault="00473086" w:rsidP="00473086">
      <w:pPr>
        <w:jc w:val="center"/>
        <w:rPr>
          <w:bCs/>
          <w:sz w:val="28"/>
          <w:szCs w:val="24"/>
        </w:rPr>
      </w:pPr>
      <w:r w:rsidRPr="00473086">
        <w:rPr>
          <w:bCs/>
          <w:sz w:val="28"/>
          <w:szCs w:val="24"/>
        </w:rPr>
        <w:t>Пудожский муниципальный район</w:t>
      </w:r>
    </w:p>
    <w:p w:rsidR="00473086" w:rsidRPr="00473086" w:rsidRDefault="00473086" w:rsidP="00473086">
      <w:pPr>
        <w:jc w:val="center"/>
        <w:rPr>
          <w:bCs/>
          <w:sz w:val="28"/>
          <w:szCs w:val="24"/>
        </w:rPr>
      </w:pPr>
      <w:r w:rsidRPr="00473086">
        <w:rPr>
          <w:bCs/>
          <w:sz w:val="28"/>
          <w:szCs w:val="24"/>
        </w:rPr>
        <w:t>Администрация Кубовского сельского поселения</w:t>
      </w:r>
    </w:p>
    <w:p w:rsidR="00473086" w:rsidRPr="00473086" w:rsidRDefault="00473086" w:rsidP="00473086">
      <w:pPr>
        <w:jc w:val="center"/>
        <w:rPr>
          <w:bCs/>
          <w:sz w:val="28"/>
          <w:szCs w:val="24"/>
        </w:rPr>
      </w:pPr>
    </w:p>
    <w:p w:rsidR="00473086" w:rsidRPr="00473086" w:rsidRDefault="00473086" w:rsidP="00473086">
      <w:pPr>
        <w:jc w:val="center"/>
        <w:rPr>
          <w:sz w:val="28"/>
          <w:szCs w:val="24"/>
        </w:rPr>
      </w:pPr>
      <w:r w:rsidRPr="00473086">
        <w:rPr>
          <w:bCs/>
          <w:sz w:val="28"/>
          <w:szCs w:val="24"/>
        </w:rPr>
        <w:t>ПОСТАНОВЛЕНИЕ</w:t>
      </w:r>
    </w:p>
    <w:p w:rsidR="00463B07" w:rsidRPr="00E95CDA" w:rsidRDefault="00E95CDA" w:rsidP="00E95CDA">
      <w:pPr>
        <w:pStyle w:val="1"/>
      </w:pPr>
      <w:r>
        <w:rPr>
          <w:sz w:val="22"/>
        </w:rPr>
        <w:t xml:space="preserve">              </w:t>
      </w:r>
      <w:r w:rsidR="00463B07">
        <w:rPr>
          <w:sz w:val="22"/>
        </w:rPr>
        <w:t xml:space="preserve">  </w:t>
      </w:r>
      <w:r w:rsidRPr="00E95CDA">
        <w:rPr>
          <w:sz w:val="28"/>
          <w:szCs w:val="28"/>
        </w:rPr>
        <w:t xml:space="preserve">28.09.2020                                                                                     № </w:t>
      </w:r>
      <w:r w:rsidR="00D837E7">
        <w:rPr>
          <w:sz w:val="28"/>
          <w:szCs w:val="28"/>
        </w:rPr>
        <w:t>26</w:t>
      </w:r>
      <w:r>
        <w:t xml:space="preserve"> </w:t>
      </w:r>
    </w:p>
    <w:p w:rsidR="0018627E" w:rsidRPr="001C3D1B" w:rsidRDefault="006F25A5" w:rsidP="001D68C1">
      <w:pPr>
        <w:spacing w:line="315" w:lineRule="atLeast"/>
        <w:jc w:val="center"/>
        <w:rPr>
          <w:sz w:val="28"/>
          <w:szCs w:val="28"/>
        </w:rPr>
      </w:pPr>
      <w:r w:rsidRPr="001C3D1B">
        <w:rPr>
          <w:sz w:val="28"/>
          <w:szCs w:val="28"/>
        </w:rPr>
        <w:t xml:space="preserve">       </w:t>
      </w:r>
    </w:p>
    <w:tbl>
      <w:tblPr>
        <w:tblW w:w="9742" w:type="dxa"/>
        <w:jc w:val="center"/>
        <w:tblInd w:w="-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2"/>
      </w:tblGrid>
      <w:tr w:rsidR="0018627E" w:rsidRPr="00C71367" w:rsidTr="00473086">
        <w:trPr>
          <w:trHeight w:val="851"/>
          <w:jc w:val="center"/>
        </w:trPr>
        <w:tc>
          <w:tcPr>
            <w:tcW w:w="97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086" w:rsidRDefault="0018627E" w:rsidP="00E95CDA">
            <w:pPr>
              <w:jc w:val="center"/>
              <w:rPr>
                <w:sz w:val="28"/>
                <w:szCs w:val="28"/>
              </w:rPr>
            </w:pPr>
            <w:r w:rsidRPr="00473086">
              <w:rPr>
                <w:sz w:val="28"/>
                <w:szCs w:val="28"/>
              </w:rPr>
              <w:t>Об утверждении порядка составления</w:t>
            </w:r>
            <w:r w:rsidR="00E95CDA" w:rsidRPr="00473086">
              <w:rPr>
                <w:sz w:val="28"/>
                <w:szCs w:val="28"/>
              </w:rPr>
              <w:t xml:space="preserve">   </w:t>
            </w:r>
            <w:r w:rsidRPr="00473086">
              <w:rPr>
                <w:sz w:val="28"/>
                <w:szCs w:val="28"/>
              </w:rPr>
              <w:t>бюджетной отчетности</w:t>
            </w:r>
          </w:p>
          <w:p w:rsidR="00E95CDA" w:rsidRPr="00473086" w:rsidRDefault="0018627E" w:rsidP="00E95CDA">
            <w:pPr>
              <w:jc w:val="center"/>
              <w:rPr>
                <w:sz w:val="28"/>
                <w:szCs w:val="28"/>
              </w:rPr>
            </w:pPr>
            <w:r w:rsidRPr="00473086">
              <w:rPr>
                <w:sz w:val="28"/>
                <w:szCs w:val="28"/>
              </w:rPr>
              <w:t xml:space="preserve"> </w:t>
            </w:r>
            <w:r w:rsidR="005D2484" w:rsidRPr="00473086">
              <w:rPr>
                <w:bCs/>
                <w:sz w:val="28"/>
                <w:szCs w:val="28"/>
              </w:rPr>
              <w:t>Кубовского сельского поселения</w:t>
            </w:r>
            <w:r w:rsidR="00E95CDA" w:rsidRPr="00473086">
              <w:rPr>
                <w:bCs/>
                <w:sz w:val="28"/>
                <w:szCs w:val="28"/>
              </w:rPr>
              <w:t xml:space="preserve"> Пудожского муниципального района.</w:t>
            </w:r>
          </w:p>
          <w:p w:rsidR="0018627E" w:rsidRPr="00473086" w:rsidRDefault="0018627E" w:rsidP="004E0FBE">
            <w:pPr>
              <w:jc w:val="both"/>
              <w:rPr>
                <w:sz w:val="28"/>
                <w:szCs w:val="28"/>
              </w:rPr>
            </w:pPr>
          </w:p>
          <w:p w:rsidR="0018627E" w:rsidRPr="00473086" w:rsidRDefault="0018627E" w:rsidP="004E0FBE">
            <w:pPr>
              <w:suppressAutoHyphens/>
              <w:ind w:firstLine="709"/>
              <w:contextualSpacing/>
              <w:jc w:val="both"/>
              <w:rPr>
                <w:b/>
                <w:sz w:val="28"/>
                <w:szCs w:val="28"/>
                <w:lang w:eastAsia="ar-SA"/>
              </w:rPr>
            </w:pPr>
          </w:p>
          <w:p w:rsidR="00473086" w:rsidRDefault="0018627E" w:rsidP="004E0FBE">
            <w:pPr>
              <w:suppressAutoHyphens/>
              <w:ind w:firstLine="658"/>
              <w:contextualSpacing/>
              <w:jc w:val="both"/>
              <w:rPr>
                <w:sz w:val="28"/>
                <w:szCs w:val="28"/>
              </w:rPr>
            </w:pPr>
            <w:r w:rsidRPr="00473086">
              <w:rPr>
                <w:sz w:val="28"/>
                <w:szCs w:val="28"/>
              </w:rPr>
              <w:t xml:space="preserve">В соответствии с п. 2 ст. 154 Бюджетного кодекса Российской Федерации, п. 4 Приказа Минфина России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</w:t>
            </w:r>
          </w:p>
          <w:p w:rsidR="00473086" w:rsidRDefault="00473086" w:rsidP="004E0FBE">
            <w:pPr>
              <w:suppressAutoHyphens/>
              <w:ind w:firstLine="658"/>
              <w:contextualSpacing/>
              <w:jc w:val="both"/>
              <w:rPr>
                <w:sz w:val="28"/>
                <w:szCs w:val="28"/>
              </w:rPr>
            </w:pPr>
          </w:p>
          <w:p w:rsidR="0018627E" w:rsidRDefault="0018627E" w:rsidP="00473086">
            <w:pPr>
              <w:suppressAutoHyphens/>
              <w:ind w:firstLine="658"/>
              <w:contextualSpacing/>
              <w:jc w:val="center"/>
              <w:rPr>
                <w:sz w:val="28"/>
                <w:szCs w:val="28"/>
              </w:rPr>
            </w:pPr>
            <w:r w:rsidRPr="00473086">
              <w:rPr>
                <w:sz w:val="28"/>
                <w:szCs w:val="28"/>
              </w:rPr>
              <w:t>ПОСТАНОВЛЯЕТ:</w:t>
            </w:r>
          </w:p>
          <w:p w:rsidR="00473086" w:rsidRPr="00473086" w:rsidRDefault="00473086" w:rsidP="00473086">
            <w:pPr>
              <w:suppressAutoHyphens/>
              <w:ind w:firstLine="658"/>
              <w:contextualSpacing/>
              <w:jc w:val="center"/>
              <w:rPr>
                <w:sz w:val="28"/>
                <w:szCs w:val="28"/>
              </w:rPr>
            </w:pPr>
          </w:p>
          <w:p w:rsidR="0018627E" w:rsidRDefault="0018627E" w:rsidP="004E0FBE">
            <w:pPr>
              <w:ind w:firstLine="658"/>
              <w:jc w:val="both"/>
              <w:rPr>
                <w:sz w:val="28"/>
                <w:szCs w:val="28"/>
                <w:lang w:eastAsia="ar-SA"/>
              </w:rPr>
            </w:pPr>
            <w:r w:rsidRPr="00473086">
              <w:rPr>
                <w:sz w:val="28"/>
                <w:szCs w:val="28"/>
                <w:lang w:eastAsia="ar-SA"/>
              </w:rPr>
              <w:t>1. Утвердить п</w:t>
            </w:r>
            <w:r w:rsidRPr="00473086">
              <w:rPr>
                <w:sz w:val="28"/>
                <w:szCs w:val="28"/>
              </w:rPr>
              <w:t>орядок составления бюджетной отчетности</w:t>
            </w:r>
            <w:r w:rsidRPr="00473086">
              <w:rPr>
                <w:sz w:val="28"/>
                <w:szCs w:val="28"/>
                <w:lang w:eastAsia="ar-SA"/>
              </w:rPr>
              <w:t xml:space="preserve"> </w:t>
            </w:r>
            <w:r w:rsidR="005D2484" w:rsidRPr="00473086">
              <w:rPr>
                <w:bCs/>
                <w:sz w:val="28"/>
                <w:szCs w:val="28"/>
              </w:rPr>
              <w:t>Кубовского сельского поселения</w:t>
            </w:r>
            <w:r w:rsidR="00D837E7" w:rsidRPr="00473086">
              <w:rPr>
                <w:sz w:val="28"/>
                <w:szCs w:val="28"/>
                <w:lang w:eastAsia="ar-SA"/>
              </w:rPr>
              <w:t xml:space="preserve"> </w:t>
            </w:r>
            <w:proofErr w:type="gramStart"/>
            <w:r w:rsidR="00FF0FAD" w:rsidRPr="00473086">
              <w:rPr>
                <w:sz w:val="28"/>
                <w:szCs w:val="28"/>
                <w:lang w:eastAsia="ar-SA"/>
              </w:rPr>
              <w:t>сог</w:t>
            </w:r>
            <w:r w:rsidR="00473086">
              <w:rPr>
                <w:sz w:val="28"/>
                <w:szCs w:val="28"/>
                <w:lang w:eastAsia="ar-SA"/>
              </w:rPr>
              <w:t>ласно приложения</w:t>
            </w:r>
            <w:proofErr w:type="gramEnd"/>
            <w:r w:rsidRPr="00473086">
              <w:rPr>
                <w:sz w:val="28"/>
                <w:szCs w:val="28"/>
                <w:lang w:eastAsia="ar-SA"/>
              </w:rPr>
              <w:t xml:space="preserve">.  </w:t>
            </w:r>
          </w:p>
          <w:p w:rsidR="00473086" w:rsidRPr="00473086" w:rsidRDefault="00473086" w:rsidP="004E0FBE">
            <w:pPr>
              <w:ind w:firstLine="658"/>
              <w:jc w:val="both"/>
              <w:rPr>
                <w:sz w:val="28"/>
                <w:szCs w:val="28"/>
              </w:rPr>
            </w:pPr>
          </w:p>
          <w:p w:rsidR="00473086" w:rsidRDefault="0018627E" w:rsidP="004E0FBE">
            <w:pPr>
              <w:tabs>
                <w:tab w:val="left" w:pos="993"/>
              </w:tabs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 w:rsidRPr="00473086">
              <w:rPr>
                <w:sz w:val="28"/>
                <w:szCs w:val="28"/>
                <w:lang w:eastAsia="ar-SA"/>
              </w:rPr>
              <w:t xml:space="preserve">         2. Довести настоящее постановление до главных распорядителей</w:t>
            </w:r>
            <w:r w:rsidR="00FF0FAD" w:rsidRPr="00473086">
              <w:rPr>
                <w:sz w:val="28"/>
                <w:szCs w:val="28"/>
                <w:lang w:eastAsia="ar-SA"/>
              </w:rPr>
              <w:t>,</w:t>
            </w:r>
            <w:r w:rsidR="004E0FBE" w:rsidRPr="00473086">
              <w:rPr>
                <w:sz w:val="28"/>
                <w:szCs w:val="28"/>
                <w:lang w:eastAsia="ar-SA"/>
              </w:rPr>
              <w:t xml:space="preserve"> </w:t>
            </w:r>
            <w:r w:rsidR="00FF0FAD" w:rsidRPr="00473086">
              <w:rPr>
                <w:sz w:val="28"/>
                <w:szCs w:val="28"/>
                <w:lang w:eastAsia="ar-SA"/>
              </w:rPr>
              <w:t>администраторов</w:t>
            </w:r>
            <w:r w:rsidRPr="00473086">
              <w:rPr>
                <w:sz w:val="28"/>
                <w:szCs w:val="28"/>
                <w:lang w:eastAsia="ar-SA"/>
              </w:rPr>
              <w:t xml:space="preserve"> бюджетных средств </w:t>
            </w:r>
            <w:r w:rsidR="005D2484" w:rsidRPr="00473086">
              <w:rPr>
                <w:bCs/>
                <w:sz w:val="28"/>
                <w:szCs w:val="28"/>
              </w:rPr>
              <w:t>Кубовского сельского поселения</w:t>
            </w:r>
            <w:r w:rsidR="00073ED1" w:rsidRPr="00473086">
              <w:rPr>
                <w:bCs/>
                <w:sz w:val="28"/>
                <w:szCs w:val="28"/>
              </w:rPr>
              <w:t>.</w:t>
            </w:r>
          </w:p>
          <w:p w:rsidR="0018627E" w:rsidRPr="00473086" w:rsidRDefault="0018627E" w:rsidP="004E0FBE">
            <w:pPr>
              <w:tabs>
                <w:tab w:val="left" w:pos="993"/>
              </w:tabs>
              <w:suppressAutoHyphens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473086">
              <w:rPr>
                <w:sz w:val="28"/>
                <w:szCs w:val="28"/>
              </w:rPr>
              <w:t xml:space="preserve">  </w:t>
            </w:r>
            <w:r w:rsidRPr="00473086">
              <w:rPr>
                <w:sz w:val="28"/>
                <w:szCs w:val="28"/>
                <w:lang w:eastAsia="ar-SA"/>
              </w:rPr>
              <w:t xml:space="preserve"> </w:t>
            </w:r>
          </w:p>
          <w:p w:rsidR="0018627E" w:rsidRPr="00473086" w:rsidRDefault="0018627E" w:rsidP="0018627E">
            <w:pPr>
              <w:pStyle w:val="ConsPlusNormal"/>
              <w:ind w:left="52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086">
              <w:rPr>
                <w:rFonts w:ascii="Times New Roman" w:hAnsi="Times New Roman" w:cs="Times New Roman"/>
                <w:sz w:val="28"/>
                <w:szCs w:val="28"/>
              </w:rPr>
              <w:t>3. Настоящее постановление вступает в силу с момента подписания</w:t>
            </w:r>
            <w:r w:rsidRPr="0047308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8627E" w:rsidRPr="00473086" w:rsidRDefault="0018627E" w:rsidP="004E0FBE">
            <w:pPr>
              <w:pStyle w:val="ConsPlusNormal"/>
              <w:ind w:left="5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27E" w:rsidRDefault="0018627E" w:rsidP="004E0FBE">
            <w:pPr>
              <w:pStyle w:val="ad"/>
            </w:pPr>
          </w:p>
          <w:p w:rsidR="0018627E" w:rsidRPr="00C71367" w:rsidRDefault="0018627E" w:rsidP="004E0FBE">
            <w:pPr>
              <w:suppressAutoHyphens/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C71367">
              <w:rPr>
                <w:color w:val="FFFFFF"/>
                <w:sz w:val="28"/>
                <w:szCs w:val="28"/>
                <w:lang w:eastAsia="ar-SA"/>
              </w:rPr>
              <w:t>________________</w:t>
            </w:r>
          </w:p>
          <w:p w:rsidR="0018627E" w:rsidRDefault="0018627E" w:rsidP="004E0FBE">
            <w:pPr>
              <w:pStyle w:val="ConsPlusNormal"/>
              <w:tabs>
                <w:tab w:val="left" w:pos="5103"/>
                <w:tab w:val="left" w:pos="6237"/>
              </w:tabs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27E" w:rsidRPr="00C71367" w:rsidRDefault="0018627E" w:rsidP="004E0FBE">
            <w:pPr>
              <w:pStyle w:val="ConsPlusNormal"/>
              <w:tabs>
                <w:tab w:val="left" w:pos="5103"/>
                <w:tab w:val="left" w:pos="6237"/>
              </w:tabs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68C1" w:rsidRPr="00A4769F" w:rsidRDefault="006F25A5" w:rsidP="0018627E">
      <w:pPr>
        <w:spacing w:line="315" w:lineRule="atLeast"/>
        <w:jc w:val="center"/>
        <w:rPr>
          <w:sz w:val="28"/>
          <w:szCs w:val="28"/>
        </w:rPr>
      </w:pPr>
      <w:r w:rsidRPr="001C3D1B">
        <w:rPr>
          <w:sz w:val="28"/>
          <w:szCs w:val="28"/>
        </w:rPr>
        <w:t xml:space="preserve"> </w:t>
      </w:r>
    </w:p>
    <w:p w:rsidR="001D68C1" w:rsidRPr="00A4769F" w:rsidRDefault="001D68C1" w:rsidP="001D68C1">
      <w:pPr>
        <w:spacing w:line="315" w:lineRule="atLeast"/>
        <w:jc w:val="both"/>
        <w:rPr>
          <w:sz w:val="28"/>
          <w:szCs w:val="28"/>
        </w:rPr>
      </w:pPr>
    </w:p>
    <w:p w:rsidR="00723A72" w:rsidRPr="000200F5" w:rsidRDefault="00723A72" w:rsidP="00723A72">
      <w:pPr>
        <w:pStyle w:val="af5"/>
        <w:rPr>
          <w:rFonts w:ascii="Times New Roman" w:hAnsi="Times New Roman" w:cs="Times New Roman"/>
          <w:sz w:val="28"/>
          <w:szCs w:val="28"/>
        </w:rPr>
      </w:pPr>
      <w:r w:rsidRPr="000200F5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13117D" w:rsidRPr="00E95CDA" w:rsidRDefault="00473086" w:rsidP="00723A72">
      <w:pPr>
        <w:tabs>
          <w:tab w:val="left" w:pos="6521"/>
        </w:tabs>
        <w:jc w:val="both"/>
        <w:rPr>
          <w:sz w:val="28"/>
          <w:szCs w:val="28"/>
        </w:rPr>
      </w:pPr>
      <w:r>
        <w:rPr>
          <w:sz w:val="28"/>
        </w:rPr>
        <w:t>Кубовского</w:t>
      </w:r>
      <w:r w:rsidR="00723A72">
        <w:rPr>
          <w:sz w:val="28"/>
        </w:rPr>
        <w:t xml:space="preserve"> сельского поселения</w:t>
      </w:r>
      <w:r w:rsidR="00723A72" w:rsidRPr="000200F5">
        <w:rPr>
          <w:sz w:val="28"/>
          <w:szCs w:val="28"/>
        </w:rPr>
        <w:t xml:space="preserve"> </w:t>
      </w:r>
      <w:r w:rsidR="00723A72">
        <w:rPr>
          <w:sz w:val="28"/>
          <w:szCs w:val="28"/>
        </w:rPr>
        <w:t xml:space="preserve">                                             Л.Д. Клок</w:t>
      </w:r>
      <w:r w:rsidR="0013117D" w:rsidRPr="00E95CDA">
        <w:rPr>
          <w:sz w:val="28"/>
          <w:szCs w:val="28"/>
        </w:rPr>
        <w:tab/>
        <w:t xml:space="preserve">         </w:t>
      </w:r>
      <w:r w:rsidR="00073ED1">
        <w:rPr>
          <w:sz w:val="28"/>
          <w:szCs w:val="28"/>
        </w:rPr>
        <w:t xml:space="preserve">   </w:t>
      </w:r>
    </w:p>
    <w:p w:rsidR="00C32E31" w:rsidRDefault="00C32E31" w:rsidP="00A03A3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31"/>
      <w:bookmarkEnd w:id="0"/>
    </w:p>
    <w:p w:rsidR="002A7DB0" w:rsidRDefault="002A7DB0" w:rsidP="00B751D4">
      <w:pPr>
        <w:pStyle w:val="ConsPlusNormal"/>
        <w:tabs>
          <w:tab w:val="left" w:pos="5103"/>
          <w:tab w:val="left" w:pos="6237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A7DB0" w:rsidRDefault="002A7DB0" w:rsidP="002A7DB0">
      <w:pPr>
        <w:pStyle w:val="ConsPlusNormal"/>
        <w:tabs>
          <w:tab w:val="left" w:pos="5103"/>
          <w:tab w:val="left" w:pos="6237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73086" w:rsidRDefault="00473086" w:rsidP="002A7DB0">
      <w:pPr>
        <w:pStyle w:val="ConsPlusNormal"/>
        <w:tabs>
          <w:tab w:val="left" w:pos="5103"/>
          <w:tab w:val="left" w:pos="6237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73086" w:rsidRDefault="00473086" w:rsidP="002A7DB0">
      <w:pPr>
        <w:pStyle w:val="ConsPlusNormal"/>
        <w:tabs>
          <w:tab w:val="left" w:pos="5103"/>
          <w:tab w:val="left" w:pos="6237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73086" w:rsidRDefault="00473086" w:rsidP="002A7DB0">
      <w:pPr>
        <w:pStyle w:val="ConsPlusNormal"/>
        <w:tabs>
          <w:tab w:val="left" w:pos="5103"/>
          <w:tab w:val="left" w:pos="6237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73086" w:rsidRDefault="00473086" w:rsidP="002A7DB0">
      <w:pPr>
        <w:pStyle w:val="ConsPlusNormal"/>
        <w:tabs>
          <w:tab w:val="left" w:pos="5103"/>
          <w:tab w:val="left" w:pos="6237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7DB0" w:rsidRPr="001F3A90" w:rsidRDefault="002A7DB0" w:rsidP="002A7DB0">
      <w:pPr>
        <w:pStyle w:val="ConsPlusNormal"/>
        <w:tabs>
          <w:tab w:val="left" w:pos="5103"/>
          <w:tab w:val="left" w:pos="6237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F3A9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A7DB0" w:rsidRPr="001F3A90" w:rsidRDefault="002A7DB0" w:rsidP="002A7DB0">
      <w:pPr>
        <w:pStyle w:val="ConsPlusNormal"/>
        <w:tabs>
          <w:tab w:val="left" w:pos="5103"/>
          <w:tab w:val="left" w:pos="6237"/>
        </w:tabs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F3A90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D837E7" w:rsidRPr="00473086" w:rsidRDefault="005D2484" w:rsidP="002A7DB0">
      <w:pPr>
        <w:pStyle w:val="ConsPlusNormal"/>
        <w:tabs>
          <w:tab w:val="left" w:pos="5103"/>
          <w:tab w:val="left" w:pos="6237"/>
        </w:tabs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73086">
        <w:rPr>
          <w:rFonts w:ascii="Times New Roman" w:hAnsi="Times New Roman" w:cs="Times New Roman"/>
          <w:bCs/>
          <w:sz w:val="28"/>
        </w:rPr>
        <w:t>Кубовского сельского поселения</w:t>
      </w:r>
    </w:p>
    <w:p w:rsidR="002A7DB0" w:rsidRPr="001F3A90" w:rsidRDefault="002A7DB0" w:rsidP="002A7DB0">
      <w:pPr>
        <w:pStyle w:val="ConsPlusNormal"/>
        <w:tabs>
          <w:tab w:val="left" w:pos="5103"/>
          <w:tab w:val="left" w:pos="6237"/>
        </w:tabs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F3A90">
        <w:rPr>
          <w:rFonts w:ascii="Times New Roman" w:hAnsi="Times New Roman" w:cs="Times New Roman"/>
          <w:sz w:val="28"/>
          <w:szCs w:val="28"/>
        </w:rPr>
        <w:t xml:space="preserve">от </w:t>
      </w:r>
      <w:r w:rsidR="00E36B72">
        <w:rPr>
          <w:rFonts w:ascii="Times New Roman" w:hAnsi="Times New Roman" w:cs="Times New Roman"/>
          <w:sz w:val="28"/>
          <w:szCs w:val="28"/>
        </w:rPr>
        <w:t>28.09.2020</w:t>
      </w:r>
      <w:r w:rsidRPr="001F3A90">
        <w:rPr>
          <w:rFonts w:ascii="Times New Roman" w:hAnsi="Times New Roman" w:cs="Times New Roman"/>
          <w:sz w:val="28"/>
          <w:szCs w:val="28"/>
        </w:rPr>
        <w:t xml:space="preserve">  № </w:t>
      </w:r>
      <w:r w:rsidR="00D837E7">
        <w:rPr>
          <w:rFonts w:ascii="Times New Roman" w:hAnsi="Times New Roman" w:cs="Times New Roman"/>
          <w:sz w:val="28"/>
          <w:szCs w:val="28"/>
        </w:rPr>
        <w:t>26</w:t>
      </w:r>
    </w:p>
    <w:p w:rsidR="002A7DB0" w:rsidRPr="00C71367" w:rsidRDefault="002A7DB0" w:rsidP="002A7DB0">
      <w:pPr>
        <w:pStyle w:val="ConsPlusNormal"/>
        <w:tabs>
          <w:tab w:val="left" w:pos="5103"/>
          <w:tab w:val="left" w:pos="6237"/>
        </w:tabs>
        <w:ind w:firstLine="709"/>
        <w:jc w:val="right"/>
        <w:outlineLvl w:val="0"/>
        <w:rPr>
          <w:color w:val="000000"/>
        </w:rPr>
      </w:pPr>
      <w:r w:rsidRPr="00C71367">
        <w:rPr>
          <w:color w:val="000000"/>
        </w:rPr>
        <w:t> </w:t>
      </w:r>
    </w:p>
    <w:p w:rsidR="002A7DB0" w:rsidRDefault="002A7DB0" w:rsidP="002A7DB0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473086" w:rsidRDefault="002A7DB0" w:rsidP="00E36B72">
      <w:pPr>
        <w:ind w:firstLine="709"/>
        <w:jc w:val="center"/>
        <w:rPr>
          <w:b/>
          <w:sz w:val="28"/>
          <w:szCs w:val="28"/>
          <w:lang w:eastAsia="ar-SA"/>
        </w:rPr>
      </w:pPr>
      <w:r w:rsidRPr="00C71367">
        <w:rPr>
          <w:b/>
          <w:bCs/>
          <w:color w:val="000000"/>
          <w:sz w:val="28"/>
          <w:szCs w:val="28"/>
        </w:rPr>
        <w:t xml:space="preserve">Порядок </w:t>
      </w:r>
      <w:r w:rsidRPr="00996541">
        <w:rPr>
          <w:b/>
          <w:bCs/>
          <w:color w:val="000000"/>
          <w:sz w:val="28"/>
          <w:szCs w:val="28"/>
        </w:rPr>
        <w:t>составления бюджетной отчетности</w:t>
      </w:r>
      <w:r w:rsidRPr="00996541">
        <w:rPr>
          <w:b/>
          <w:sz w:val="28"/>
          <w:szCs w:val="28"/>
          <w:lang w:eastAsia="ar-SA"/>
        </w:rPr>
        <w:t xml:space="preserve"> </w:t>
      </w:r>
    </w:p>
    <w:p w:rsidR="002A7DB0" w:rsidRDefault="005D2484" w:rsidP="00E36B72">
      <w:pPr>
        <w:ind w:firstLine="709"/>
        <w:jc w:val="center"/>
        <w:rPr>
          <w:color w:val="000000"/>
          <w:sz w:val="28"/>
          <w:szCs w:val="28"/>
        </w:rPr>
      </w:pPr>
      <w:r w:rsidRPr="00D856C7">
        <w:rPr>
          <w:b/>
          <w:bCs/>
          <w:sz w:val="28"/>
        </w:rPr>
        <w:t>Кубовского сельского поселения</w:t>
      </w:r>
    </w:p>
    <w:p w:rsidR="002A7DB0" w:rsidRDefault="002A7DB0" w:rsidP="002A7DB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7DB0" w:rsidRPr="00473086" w:rsidRDefault="002A7DB0" w:rsidP="002A7DB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150CA5">
        <w:rPr>
          <w:color w:val="000000"/>
          <w:sz w:val="28"/>
          <w:szCs w:val="28"/>
        </w:rPr>
        <w:t xml:space="preserve">1. </w:t>
      </w:r>
      <w:proofErr w:type="gramStart"/>
      <w:r w:rsidRPr="00150CA5">
        <w:rPr>
          <w:color w:val="000000"/>
          <w:sz w:val="28"/>
          <w:szCs w:val="28"/>
        </w:rPr>
        <w:t xml:space="preserve">Настоящий порядок составления бюджетной отчетности </w:t>
      </w:r>
      <w:r w:rsidR="005D2484" w:rsidRPr="00473086">
        <w:rPr>
          <w:bCs/>
          <w:sz w:val="28"/>
        </w:rPr>
        <w:t>Кубовского сельского поселения</w:t>
      </w:r>
      <w:r w:rsidRPr="00473086">
        <w:rPr>
          <w:color w:val="000000"/>
          <w:sz w:val="28"/>
          <w:szCs w:val="28"/>
        </w:rPr>
        <w:t xml:space="preserve">  (далее - Порядок) разработан в соответствии с п. 2 ст. 154 Бюджетного кодекса Российской Федерации, п. 4 Приказа Минфина России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- Инструкция № 191н) и определяет порядок составления месячной, квартальной, годовой</w:t>
      </w:r>
      <w:proofErr w:type="gramEnd"/>
      <w:r w:rsidRPr="00473086">
        <w:rPr>
          <w:color w:val="000000"/>
          <w:sz w:val="28"/>
          <w:szCs w:val="28"/>
        </w:rPr>
        <w:t xml:space="preserve"> бюджетной отчетности об исполнении бюджета </w:t>
      </w:r>
      <w:r w:rsidR="005D2484" w:rsidRPr="00473086">
        <w:rPr>
          <w:bCs/>
          <w:sz w:val="28"/>
        </w:rPr>
        <w:t>Кубовского сельского поселения</w:t>
      </w:r>
      <w:r w:rsidR="00073ED1" w:rsidRPr="00473086">
        <w:rPr>
          <w:color w:val="000000"/>
          <w:sz w:val="28"/>
          <w:szCs w:val="28"/>
        </w:rPr>
        <w:t xml:space="preserve"> </w:t>
      </w:r>
      <w:r w:rsidRPr="00473086">
        <w:rPr>
          <w:color w:val="000000"/>
          <w:sz w:val="28"/>
          <w:szCs w:val="28"/>
        </w:rPr>
        <w:t xml:space="preserve">отделом финансов и бухгалтерского учета администрации </w:t>
      </w:r>
      <w:r w:rsidR="005D2484" w:rsidRPr="00473086">
        <w:rPr>
          <w:bCs/>
          <w:sz w:val="28"/>
        </w:rPr>
        <w:t>Кубовского сельского поселения</w:t>
      </w:r>
      <w:r w:rsidRPr="00473086">
        <w:rPr>
          <w:color w:val="000000"/>
          <w:sz w:val="28"/>
          <w:szCs w:val="28"/>
        </w:rPr>
        <w:t xml:space="preserve">, уполномоченным на формирование отчета об исполнении бюджета  </w:t>
      </w:r>
      <w:r w:rsidR="005D2484" w:rsidRPr="00473086">
        <w:rPr>
          <w:bCs/>
          <w:sz w:val="28"/>
        </w:rPr>
        <w:t>Кубовского сельского поселения</w:t>
      </w:r>
      <w:r w:rsidRPr="00473086">
        <w:rPr>
          <w:color w:val="000000"/>
          <w:sz w:val="28"/>
          <w:szCs w:val="28"/>
        </w:rPr>
        <w:t xml:space="preserve">  и представления его в </w:t>
      </w:r>
      <w:r w:rsidR="00E36B72" w:rsidRPr="00473086">
        <w:rPr>
          <w:color w:val="000000"/>
          <w:sz w:val="28"/>
          <w:szCs w:val="28"/>
        </w:rPr>
        <w:t xml:space="preserve">Администрацию Пудожского </w:t>
      </w:r>
      <w:r w:rsidR="00D837E7" w:rsidRPr="00473086">
        <w:rPr>
          <w:color w:val="000000"/>
          <w:sz w:val="28"/>
          <w:szCs w:val="28"/>
        </w:rPr>
        <w:t>муниципального</w:t>
      </w:r>
      <w:r w:rsidR="00E36B72" w:rsidRPr="00473086">
        <w:rPr>
          <w:color w:val="000000"/>
          <w:sz w:val="28"/>
          <w:szCs w:val="28"/>
        </w:rPr>
        <w:t xml:space="preserve"> района.</w:t>
      </w:r>
    </w:p>
    <w:p w:rsidR="002A7DB0" w:rsidRPr="00473086" w:rsidRDefault="002A7DB0" w:rsidP="002A7DB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73086">
        <w:rPr>
          <w:color w:val="000000"/>
          <w:sz w:val="28"/>
          <w:szCs w:val="28"/>
        </w:rPr>
        <w:t xml:space="preserve">Настоящий Порядок распространяется на главных распорядителей, распорядителей, получателей бюджетных средств  </w:t>
      </w:r>
      <w:r w:rsidR="005D2484" w:rsidRPr="00473086">
        <w:rPr>
          <w:bCs/>
          <w:sz w:val="28"/>
        </w:rPr>
        <w:t>Кубовского сельского поселения</w:t>
      </w:r>
      <w:r w:rsidR="00473086">
        <w:rPr>
          <w:color w:val="000000"/>
          <w:sz w:val="28"/>
          <w:szCs w:val="28"/>
        </w:rPr>
        <w:t>, главных администраторов</w:t>
      </w:r>
      <w:r w:rsidRPr="00473086">
        <w:rPr>
          <w:color w:val="000000"/>
          <w:sz w:val="28"/>
          <w:szCs w:val="28"/>
        </w:rPr>
        <w:t>,</w:t>
      </w:r>
      <w:r w:rsidR="00473086">
        <w:rPr>
          <w:color w:val="000000"/>
          <w:sz w:val="28"/>
          <w:szCs w:val="28"/>
        </w:rPr>
        <w:t xml:space="preserve"> </w:t>
      </w:r>
      <w:r w:rsidRPr="00473086">
        <w:rPr>
          <w:color w:val="000000"/>
          <w:sz w:val="28"/>
          <w:szCs w:val="28"/>
        </w:rPr>
        <w:t xml:space="preserve">администраторов доходов бюджета </w:t>
      </w:r>
      <w:r w:rsidR="005D2484" w:rsidRPr="00473086">
        <w:rPr>
          <w:bCs/>
          <w:sz w:val="28"/>
        </w:rPr>
        <w:t>Кубовского сельского поселения</w:t>
      </w:r>
      <w:r w:rsidRPr="00473086">
        <w:rPr>
          <w:color w:val="000000"/>
          <w:sz w:val="28"/>
          <w:szCs w:val="28"/>
        </w:rPr>
        <w:t xml:space="preserve">,  главных администраторов, администраторов источников финансирования дефицита бюджета </w:t>
      </w:r>
      <w:r w:rsidR="005D2484" w:rsidRPr="00473086">
        <w:rPr>
          <w:bCs/>
          <w:sz w:val="28"/>
        </w:rPr>
        <w:t>Кубовского сельского поселения</w:t>
      </w:r>
      <w:r w:rsidRPr="00473086">
        <w:rPr>
          <w:color w:val="000000"/>
          <w:sz w:val="28"/>
          <w:szCs w:val="28"/>
        </w:rPr>
        <w:t>.</w:t>
      </w:r>
    </w:p>
    <w:p w:rsidR="002A7DB0" w:rsidRPr="00150CA5" w:rsidRDefault="002A7DB0" w:rsidP="002A7DB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50CA5">
        <w:rPr>
          <w:color w:val="000000"/>
          <w:sz w:val="28"/>
          <w:szCs w:val="28"/>
        </w:rPr>
        <w:t>2. Единая методология и стандарты бюджетного учета и  бюджетной отчетности устанавливаются Министерством финансов Российской Федерации в соответствии с положениями Бюджетного Кодекса Российской Федерации.</w:t>
      </w:r>
    </w:p>
    <w:p w:rsidR="002A7DB0" w:rsidRPr="00150CA5" w:rsidRDefault="002A7DB0" w:rsidP="002A7DB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50CA5">
        <w:rPr>
          <w:color w:val="000000"/>
          <w:sz w:val="28"/>
          <w:szCs w:val="28"/>
        </w:rPr>
        <w:t xml:space="preserve">Составление бюджетной отчетности осуществляется в соответствии с Инструкцией № 191н. </w:t>
      </w:r>
    </w:p>
    <w:p w:rsidR="002A7DB0" w:rsidRPr="00150CA5" w:rsidRDefault="002A7DB0" w:rsidP="002A7DB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50CA5">
        <w:rPr>
          <w:color w:val="000000"/>
          <w:sz w:val="28"/>
          <w:szCs w:val="28"/>
        </w:rPr>
        <w:t xml:space="preserve">3. Бюджетный учет представляет собой упорядоченную систему сбора, регистрации и обобщения информации в денежном выражении о состоянии финансовых и нефинансовых активов и обязательств </w:t>
      </w:r>
      <w:r w:rsidR="005D2484" w:rsidRPr="00473086">
        <w:rPr>
          <w:bCs/>
          <w:sz w:val="28"/>
        </w:rPr>
        <w:t>Кубовского сельского поселения</w:t>
      </w:r>
      <w:r w:rsidRPr="00150CA5">
        <w:rPr>
          <w:color w:val="000000"/>
          <w:sz w:val="28"/>
          <w:szCs w:val="28"/>
        </w:rPr>
        <w:t>, а также об операциях, изменяющих указанные активы и обязательства.</w:t>
      </w:r>
    </w:p>
    <w:p w:rsidR="002A7DB0" w:rsidRPr="00150CA5" w:rsidRDefault="002A7DB0" w:rsidP="002A7DB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50CA5">
        <w:rPr>
          <w:color w:val="000000"/>
          <w:sz w:val="28"/>
          <w:szCs w:val="28"/>
        </w:rPr>
        <w:t>4. Бюджетный учет осуществляется в соответствии с планом счетов, включающим в себя бюджетную классификацию Российской Федерации.</w:t>
      </w:r>
    </w:p>
    <w:p w:rsidR="002A7DB0" w:rsidRPr="00150CA5" w:rsidRDefault="002A7DB0" w:rsidP="002A7DB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50CA5">
        <w:rPr>
          <w:color w:val="000000"/>
          <w:sz w:val="28"/>
          <w:szCs w:val="28"/>
        </w:rPr>
        <w:t>5. План счетов бюджетного учета и инструкция по его применению утверждаются Министерством финансов Российской Федерации.</w:t>
      </w:r>
    </w:p>
    <w:p w:rsidR="002A7DB0" w:rsidRDefault="002A7DB0" w:rsidP="002A7DB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71367">
        <w:rPr>
          <w:color w:val="000000"/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>Бюджетная о</w:t>
      </w:r>
      <w:r w:rsidRPr="00C71367">
        <w:rPr>
          <w:color w:val="000000"/>
          <w:sz w:val="28"/>
          <w:szCs w:val="28"/>
        </w:rPr>
        <w:t xml:space="preserve">тчетность  </w:t>
      </w:r>
      <w:r w:rsidR="005D2484" w:rsidRPr="00473086">
        <w:rPr>
          <w:bCs/>
          <w:sz w:val="28"/>
        </w:rPr>
        <w:t>Кубовского сельского поселения</w:t>
      </w:r>
      <w:r w:rsidR="005D2484" w:rsidRPr="00C71367">
        <w:rPr>
          <w:color w:val="000000"/>
          <w:sz w:val="28"/>
          <w:szCs w:val="28"/>
        </w:rPr>
        <w:t xml:space="preserve"> </w:t>
      </w:r>
      <w:r w:rsidRPr="00C71367">
        <w:rPr>
          <w:color w:val="000000"/>
          <w:sz w:val="28"/>
          <w:szCs w:val="28"/>
        </w:rPr>
        <w:t xml:space="preserve">является </w:t>
      </w:r>
      <w:r>
        <w:rPr>
          <w:color w:val="000000"/>
          <w:sz w:val="28"/>
          <w:szCs w:val="28"/>
        </w:rPr>
        <w:t xml:space="preserve">месячной, квартальной, </w:t>
      </w:r>
      <w:r w:rsidRPr="00C71367">
        <w:rPr>
          <w:color w:val="000000"/>
          <w:sz w:val="28"/>
          <w:szCs w:val="28"/>
        </w:rPr>
        <w:t xml:space="preserve">годовой. </w:t>
      </w:r>
    </w:p>
    <w:p w:rsidR="002A7DB0" w:rsidRDefault="002A7DB0" w:rsidP="002A7D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Бюджетная о</w:t>
      </w:r>
      <w:r w:rsidRPr="00C71367">
        <w:rPr>
          <w:sz w:val="28"/>
          <w:szCs w:val="28"/>
        </w:rPr>
        <w:t xml:space="preserve">тчетность составляется на следующие даты: </w:t>
      </w:r>
    </w:p>
    <w:p w:rsidR="002A7DB0" w:rsidRDefault="002A7DB0" w:rsidP="002A7D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C71367">
        <w:rPr>
          <w:sz w:val="28"/>
          <w:szCs w:val="28"/>
        </w:rPr>
        <w:t>месячная</w:t>
      </w:r>
      <w:proofErr w:type="gramEnd"/>
      <w:r w:rsidRPr="00C71367">
        <w:rPr>
          <w:sz w:val="28"/>
          <w:szCs w:val="28"/>
        </w:rPr>
        <w:t xml:space="preserve">  на первое число месяца,</w:t>
      </w:r>
      <w:r>
        <w:rPr>
          <w:sz w:val="28"/>
          <w:szCs w:val="28"/>
        </w:rPr>
        <w:t xml:space="preserve"> следующего за отчетным месяцем;</w:t>
      </w:r>
    </w:p>
    <w:p w:rsidR="002A7DB0" w:rsidRDefault="002A7DB0" w:rsidP="002A7D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C71367">
        <w:rPr>
          <w:sz w:val="28"/>
          <w:szCs w:val="28"/>
        </w:rPr>
        <w:t>квартальная</w:t>
      </w:r>
      <w:proofErr w:type="gramEnd"/>
      <w:r w:rsidRPr="00C71367">
        <w:rPr>
          <w:sz w:val="28"/>
          <w:szCs w:val="28"/>
        </w:rPr>
        <w:t xml:space="preserve">  по состоянию на 1 апреля, 1</w:t>
      </w:r>
      <w:r>
        <w:rPr>
          <w:sz w:val="28"/>
          <w:szCs w:val="28"/>
        </w:rPr>
        <w:t xml:space="preserve"> июля и 1 октября текущего года;</w:t>
      </w:r>
    </w:p>
    <w:p w:rsidR="002A7DB0" w:rsidRPr="00C71367" w:rsidRDefault="002A7DB0" w:rsidP="002A7D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71367">
        <w:rPr>
          <w:sz w:val="28"/>
          <w:szCs w:val="28"/>
        </w:rPr>
        <w:t xml:space="preserve"> </w:t>
      </w:r>
      <w:proofErr w:type="gramStart"/>
      <w:r w:rsidRPr="00C71367">
        <w:rPr>
          <w:sz w:val="28"/>
          <w:szCs w:val="28"/>
        </w:rPr>
        <w:t>годовая</w:t>
      </w:r>
      <w:proofErr w:type="gramEnd"/>
      <w:r w:rsidRPr="00C71367">
        <w:rPr>
          <w:sz w:val="28"/>
          <w:szCs w:val="28"/>
        </w:rPr>
        <w:t xml:space="preserve"> на 1 января года, следующего за отчетным. </w:t>
      </w:r>
    </w:p>
    <w:p w:rsidR="002A7DB0" w:rsidRDefault="002A7DB0" w:rsidP="002A7DB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C71367">
        <w:rPr>
          <w:sz w:val="28"/>
          <w:szCs w:val="28"/>
        </w:rPr>
        <w:t xml:space="preserve">Отчетным годом является календарный год с 1 января по 31 декабря включительно. </w:t>
      </w:r>
    </w:p>
    <w:p w:rsidR="002A7DB0" w:rsidRPr="00F64BE4" w:rsidRDefault="002A7DB0" w:rsidP="002A7DB0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sub_5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64BE4">
        <w:rPr>
          <w:rFonts w:ascii="Times New Roman" w:hAnsi="Times New Roman"/>
          <w:color w:val="000000"/>
          <w:sz w:val="28"/>
          <w:szCs w:val="28"/>
        </w:rPr>
        <w:t xml:space="preserve">Бюджетная отчетность составляется нарастающим итогом с начала текущего финансового года в рублях с точностью до второго десятичного знака после запятой. </w:t>
      </w:r>
    </w:p>
    <w:p w:rsidR="002A7DB0" w:rsidRPr="00C71367" w:rsidRDefault="002A7DB0" w:rsidP="002A7D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AB5">
        <w:rPr>
          <w:color w:val="000000"/>
          <w:sz w:val="28"/>
          <w:szCs w:val="28"/>
        </w:rPr>
        <w:t xml:space="preserve">7. </w:t>
      </w:r>
      <w:bookmarkStart w:id="2" w:name="sub_7"/>
      <w:bookmarkEnd w:id="1"/>
      <w:r>
        <w:rPr>
          <w:color w:val="000000"/>
          <w:sz w:val="28"/>
          <w:szCs w:val="28"/>
        </w:rPr>
        <w:t>Бюджетная о</w:t>
      </w:r>
      <w:r w:rsidRPr="00C71367">
        <w:rPr>
          <w:sz w:val="28"/>
          <w:szCs w:val="28"/>
        </w:rPr>
        <w:t>тчетность составляется</w:t>
      </w:r>
      <w:bookmarkEnd w:id="2"/>
      <w:r w:rsidRPr="00C71367">
        <w:rPr>
          <w:sz w:val="28"/>
          <w:szCs w:val="28"/>
        </w:rPr>
        <w:t xml:space="preserve"> на основе данных Главной книги и других регистров бюджетного учета, установленных законодательством Российской Федер</w:t>
      </w:r>
      <w:r w:rsidR="00073ED1">
        <w:rPr>
          <w:sz w:val="28"/>
          <w:szCs w:val="28"/>
        </w:rPr>
        <w:t>ации для главных распорядителей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распорядителей, получателей </w:t>
      </w:r>
      <w:r>
        <w:rPr>
          <w:sz w:val="28"/>
          <w:szCs w:val="28"/>
        </w:rPr>
        <w:t>бюджетных средств</w:t>
      </w:r>
      <w:r w:rsidRPr="00C71367">
        <w:rPr>
          <w:sz w:val="28"/>
          <w:szCs w:val="28"/>
        </w:rPr>
        <w:t>, главн</w:t>
      </w:r>
      <w:r>
        <w:rPr>
          <w:sz w:val="28"/>
          <w:szCs w:val="28"/>
        </w:rPr>
        <w:t>ых</w:t>
      </w:r>
      <w:r w:rsidRPr="00C71367">
        <w:rPr>
          <w:sz w:val="28"/>
          <w:szCs w:val="28"/>
        </w:rPr>
        <w:t xml:space="preserve"> администратор</w:t>
      </w:r>
      <w:r>
        <w:rPr>
          <w:sz w:val="28"/>
          <w:szCs w:val="28"/>
        </w:rPr>
        <w:t>ов</w:t>
      </w:r>
      <w:proofErr w:type="gramStart"/>
      <w:r w:rsidRPr="00C71367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администраторов </w:t>
      </w:r>
      <w:r w:rsidRPr="00C71367">
        <w:rPr>
          <w:sz w:val="28"/>
          <w:szCs w:val="28"/>
        </w:rPr>
        <w:t xml:space="preserve">доходов бюджета, </w:t>
      </w:r>
      <w:r>
        <w:rPr>
          <w:sz w:val="28"/>
          <w:szCs w:val="28"/>
        </w:rPr>
        <w:t xml:space="preserve">главных </w:t>
      </w:r>
      <w:r w:rsidRPr="00C71367">
        <w:rPr>
          <w:sz w:val="28"/>
          <w:szCs w:val="28"/>
        </w:rPr>
        <w:t>администратор</w:t>
      </w:r>
      <w:r>
        <w:rPr>
          <w:sz w:val="28"/>
          <w:szCs w:val="28"/>
        </w:rPr>
        <w:t xml:space="preserve">ов, администраторов </w:t>
      </w:r>
      <w:r w:rsidRPr="00C71367">
        <w:rPr>
          <w:sz w:val="28"/>
          <w:szCs w:val="28"/>
        </w:rPr>
        <w:t xml:space="preserve"> источников финансирования дефицита бюджета с обязательным проведением сверки оборотов и остатков по регистрам аналитического учета с оборотами и остатками по регистрам синтетического учета</w:t>
      </w:r>
      <w:r>
        <w:rPr>
          <w:sz w:val="28"/>
          <w:szCs w:val="28"/>
        </w:rPr>
        <w:t>.</w:t>
      </w:r>
    </w:p>
    <w:p w:rsidR="002A7DB0" w:rsidRPr="00C71367" w:rsidRDefault="002A7DB0" w:rsidP="002A7DB0">
      <w:pPr>
        <w:ind w:firstLine="709"/>
        <w:jc w:val="both"/>
        <w:rPr>
          <w:sz w:val="28"/>
          <w:szCs w:val="28"/>
        </w:rPr>
      </w:pPr>
      <w:r w:rsidRPr="00C71367">
        <w:rPr>
          <w:sz w:val="28"/>
          <w:szCs w:val="28"/>
        </w:rPr>
        <w:t xml:space="preserve">Перед составлением годовой </w:t>
      </w:r>
      <w:r>
        <w:rPr>
          <w:sz w:val="28"/>
          <w:szCs w:val="28"/>
        </w:rPr>
        <w:t xml:space="preserve">бюджетной </w:t>
      </w:r>
      <w:r w:rsidRPr="00C71367">
        <w:rPr>
          <w:sz w:val="28"/>
          <w:szCs w:val="28"/>
        </w:rPr>
        <w:t xml:space="preserve">отчетности должна быть проведена инвентаризация активов и обязательств в установленном порядке. </w:t>
      </w:r>
    </w:p>
    <w:p w:rsidR="002A7DB0" w:rsidRPr="003C7838" w:rsidRDefault="002A7DB0" w:rsidP="002A7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8"/>
      <w:r>
        <w:rPr>
          <w:rFonts w:ascii="Times New Roman" w:hAnsi="Times New Roman"/>
          <w:sz w:val="28"/>
          <w:szCs w:val="28"/>
        </w:rPr>
        <w:t xml:space="preserve">  8</w:t>
      </w:r>
      <w:r w:rsidRPr="00C71367">
        <w:rPr>
          <w:rFonts w:ascii="Times New Roman" w:hAnsi="Times New Roman"/>
          <w:sz w:val="28"/>
          <w:szCs w:val="28"/>
        </w:rPr>
        <w:t xml:space="preserve">. Если все показатели, предусмотренные формой </w:t>
      </w:r>
      <w:r>
        <w:rPr>
          <w:rFonts w:ascii="Times New Roman" w:hAnsi="Times New Roman"/>
          <w:sz w:val="28"/>
          <w:szCs w:val="28"/>
        </w:rPr>
        <w:t xml:space="preserve">бюджетной </w:t>
      </w:r>
      <w:r w:rsidRPr="00C71367">
        <w:rPr>
          <w:rFonts w:ascii="Times New Roman" w:hAnsi="Times New Roman"/>
          <w:sz w:val="28"/>
          <w:szCs w:val="28"/>
        </w:rPr>
        <w:t>отчетности, утвержденной Инструкцией № 191н</w:t>
      </w:r>
      <w:r>
        <w:rPr>
          <w:rFonts w:ascii="Times New Roman" w:hAnsi="Times New Roman"/>
          <w:sz w:val="28"/>
          <w:szCs w:val="28"/>
        </w:rPr>
        <w:t>, н</w:t>
      </w:r>
      <w:r w:rsidRPr="00C71367">
        <w:rPr>
          <w:rFonts w:ascii="Times New Roman" w:hAnsi="Times New Roman"/>
          <w:sz w:val="28"/>
          <w:szCs w:val="28"/>
        </w:rPr>
        <w:t>е имеют числового значения, такая форма отчетности не составляется и в составе отчетности за отчетный период не представляетс</w:t>
      </w:r>
      <w:r>
        <w:rPr>
          <w:rFonts w:ascii="Times New Roman" w:hAnsi="Times New Roman"/>
          <w:sz w:val="28"/>
          <w:szCs w:val="28"/>
        </w:rPr>
        <w:t xml:space="preserve">я, </w:t>
      </w:r>
      <w:r w:rsidRPr="003C7838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7838">
        <w:rPr>
          <w:rFonts w:ascii="Times New Roman" w:hAnsi="Times New Roman" w:cs="Times New Roman"/>
          <w:sz w:val="28"/>
          <w:szCs w:val="28"/>
        </w:rPr>
        <w:t xml:space="preserve"> о чем подлежит отражению в пояснительной записке к </w:t>
      </w:r>
      <w:r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Pr="003C7838">
        <w:rPr>
          <w:rFonts w:ascii="Times New Roman" w:hAnsi="Times New Roman" w:cs="Times New Roman"/>
          <w:sz w:val="28"/>
          <w:szCs w:val="28"/>
        </w:rPr>
        <w:t>отчетности за отчетный период.</w:t>
      </w:r>
    </w:p>
    <w:bookmarkEnd w:id="3"/>
    <w:p w:rsidR="002A7DB0" w:rsidRDefault="002A7DB0" w:rsidP="002A7DB0">
      <w:pPr>
        <w:ind w:firstLine="709"/>
        <w:jc w:val="both"/>
        <w:rPr>
          <w:sz w:val="28"/>
          <w:szCs w:val="28"/>
        </w:rPr>
      </w:pPr>
      <w:r w:rsidRPr="00C71367">
        <w:rPr>
          <w:sz w:val="28"/>
          <w:szCs w:val="28"/>
        </w:rPr>
        <w:t>Если по бюджетному учету показатель имеет отрицательное значение, то</w:t>
      </w:r>
      <w:r>
        <w:rPr>
          <w:sz w:val="28"/>
          <w:szCs w:val="28"/>
        </w:rPr>
        <w:t xml:space="preserve">  </w:t>
      </w:r>
      <w:r w:rsidRPr="00C7136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C71367">
        <w:rPr>
          <w:sz w:val="28"/>
          <w:szCs w:val="28"/>
        </w:rPr>
        <w:t xml:space="preserve">отчетности </w:t>
      </w:r>
      <w:r>
        <w:rPr>
          <w:sz w:val="28"/>
          <w:szCs w:val="28"/>
        </w:rPr>
        <w:t xml:space="preserve">  </w:t>
      </w:r>
      <w:r w:rsidRPr="00C7136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</w:t>
      </w:r>
      <w:r w:rsidRPr="00C71367">
        <w:rPr>
          <w:sz w:val="28"/>
          <w:szCs w:val="28"/>
        </w:rPr>
        <w:t>случаях,</w:t>
      </w:r>
      <w:r>
        <w:rPr>
          <w:sz w:val="28"/>
          <w:szCs w:val="28"/>
        </w:rPr>
        <w:t xml:space="preserve">   </w:t>
      </w:r>
      <w:r w:rsidRPr="00C71367">
        <w:rPr>
          <w:sz w:val="28"/>
          <w:szCs w:val="28"/>
        </w:rPr>
        <w:t xml:space="preserve">предусмотренных </w:t>
      </w:r>
      <w:r>
        <w:rPr>
          <w:sz w:val="28"/>
          <w:szCs w:val="28"/>
        </w:rPr>
        <w:t xml:space="preserve">  </w:t>
      </w:r>
      <w:r w:rsidRPr="00C71367">
        <w:rPr>
          <w:sz w:val="28"/>
          <w:szCs w:val="28"/>
        </w:rPr>
        <w:t>Инструкцией № 191н</w:t>
      </w:r>
      <w:r>
        <w:rPr>
          <w:sz w:val="28"/>
          <w:szCs w:val="28"/>
        </w:rPr>
        <w:t xml:space="preserve">, </w:t>
      </w:r>
      <w:r w:rsidRPr="00C71367">
        <w:rPr>
          <w:sz w:val="28"/>
          <w:szCs w:val="28"/>
        </w:rPr>
        <w:t xml:space="preserve"> этот показатель отражается в отрицательном значении  со знаком «минус». </w:t>
      </w:r>
    </w:p>
    <w:p w:rsidR="002A7DB0" w:rsidRPr="000B3AB5" w:rsidRDefault="002A7DB0" w:rsidP="002A7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9. </w:t>
      </w:r>
      <w:r w:rsidRPr="000B3AB5">
        <w:rPr>
          <w:rFonts w:ascii="Times New Roman" w:hAnsi="Times New Roman" w:cs="Times New Roman"/>
          <w:sz w:val="28"/>
          <w:szCs w:val="28"/>
        </w:rPr>
        <w:t>Бюджетная отчетность подписывается руководителем и главным бухгалтером (уполномоченным должностным лицом) главного распорядителя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3AB5">
        <w:rPr>
          <w:rFonts w:ascii="Times New Roman" w:hAnsi="Times New Roman" w:cs="Times New Roman"/>
          <w:sz w:val="28"/>
          <w:szCs w:val="28"/>
        </w:rPr>
        <w:t xml:space="preserve"> </w:t>
      </w:r>
      <w:r w:rsidR="00073ED1">
        <w:rPr>
          <w:rFonts w:ascii="Times New Roman" w:hAnsi="Times New Roman"/>
          <w:color w:val="000000"/>
          <w:sz w:val="28"/>
          <w:szCs w:val="28"/>
        </w:rPr>
        <w:t>распорядителя и</w:t>
      </w:r>
      <w:r>
        <w:rPr>
          <w:rFonts w:ascii="Times New Roman" w:hAnsi="Times New Roman"/>
          <w:color w:val="000000"/>
          <w:sz w:val="28"/>
          <w:szCs w:val="28"/>
        </w:rPr>
        <w:t xml:space="preserve">, получателя </w:t>
      </w:r>
      <w:r w:rsidRPr="000B3AB5">
        <w:rPr>
          <w:rFonts w:ascii="Times New Roman" w:hAnsi="Times New Roman" w:cs="Times New Roman"/>
          <w:sz w:val="28"/>
          <w:szCs w:val="28"/>
        </w:rPr>
        <w:t>бюджетных средств, главного администратора</w:t>
      </w:r>
      <w:proofErr w:type="gramStart"/>
      <w:r w:rsidRPr="000B3A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администратора </w:t>
      </w:r>
      <w:r w:rsidRPr="000B3AB5">
        <w:rPr>
          <w:rFonts w:ascii="Times New Roman" w:hAnsi="Times New Roman" w:cs="Times New Roman"/>
          <w:sz w:val="28"/>
          <w:szCs w:val="28"/>
        </w:rPr>
        <w:t>доходов бюджета, главного администратора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73E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администратора</w:t>
      </w:r>
      <w:r w:rsidRPr="000B3AB5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бюджета.</w:t>
      </w:r>
    </w:p>
    <w:p w:rsidR="002A7DB0" w:rsidRPr="001A2A33" w:rsidRDefault="002A7DB0" w:rsidP="002A7D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A2A33">
        <w:rPr>
          <w:sz w:val="28"/>
          <w:szCs w:val="28"/>
        </w:rPr>
        <w:t>Формы бюджетной отчетности, содержащие плановые (прогнозные) и аналитические показатели, кроме того, подписываются руководителем финансово-экономической службы (уполномоченным лицом, ответственным за плановые (прогнозные) и аналитические показатели) главного распорядителя</w:t>
      </w:r>
      <w:r>
        <w:rPr>
          <w:sz w:val="28"/>
          <w:szCs w:val="28"/>
        </w:rPr>
        <w:t>,</w:t>
      </w:r>
      <w:r w:rsidRPr="001A2A3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распорядителя, получателя </w:t>
      </w:r>
      <w:r w:rsidRPr="001A2A33">
        <w:rPr>
          <w:sz w:val="28"/>
          <w:szCs w:val="28"/>
        </w:rPr>
        <w:t>бюджетных средств, главного администратора</w:t>
      </w:r>
      <w:r>
        <w:rPr>
          <w:sz w:val="28"/>
          <w:szCs w:val="28"/>
        </w:rPr>
        <w:t>,</w:t>
      </w:r>
      <w:r w:rsidR="00073E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администратора </w:t>
      </w:r>
      <w:r w:rsidRPr="001A2A33">
        <w:rPr>
          <w:sz w:val="28"/>
          <w:szCs w:val="28"/>
        </w:rPr>
        <w:t xml:space="preserve"> доходов бюджета, главного администратора</w:t>
      </w:r>
      <w:r>
        <w:rPr>
          <w:sz w:val="28"/>
          <w:szCs w:val="28"/>
        </w:rPr>
        <w:t>,</w:t>
      </w:r>
      <w:r w:rsidR="00073ED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администратора</w:t>
      </w:r>
      <w:r w:rsidRPr="001A2A33">
        <w:rPr>
          <w:sz w:val="28"/>
          <w:szCs w:val="28"/>
        </w:rPr>
        <w:t xml:space="preserve"> источников финансирования дефицита бюджета.</w:t>
      </w:r>
      <w:proofErr w:type="gramEnd"/>
    </w:p>
    <w:p w:rsidR="002A7DB0" w:rsidRPr="00F64BE4" w:rsidRDefault="002A7DB0" w:rsidP="002A7DB0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10. </w:t>
      </w:r>
      <w:r w:rsidRPr="00F64BE4">
        <w:rPr>
          <w:rFonts w:ascii="Times New Roman" w:hAnsi="Times New Roman"/>
          <w:color w:val="000000"/>
          <w:sz w:val="28"/>
          <w:szCs w:val="28"/>
        </w:rPr>
        <w:t xml:space="preserve">Бюджетная отчетность предоставляется в </w:t>
      </w:r>
      <w:r>
        <w:rPr>
          <w:rFonts w:ascii="Times New Roman" w:hAnsi="Times New Roman"/>
          <w:color w:val="000000"/>
          <w:sz w:val="28"/>
          <w:szCs w:val="28"/>
        </w:rPr>
        <w:t>отдел финансов и бухгалтерского учета</w:t>
      </w:r>
      <w:r w:rsidRPr="00F64BE4">
        <w:rPr>
          <w:rFonts w:ascii="Times New Roman" w:hAnsi="Times New Roman"/>
          <w:color w:val="000000"/>
          <w:sz w:val="28"/>
          <w:szCs w:val="28"/>
        </w:rPr>
        <w:t xml:space="preserve">  в электронном виде в системе «</w:t>
      </w:r>
      <w:proofErr w:type="spellStart"/>
      <w:r w:rsidRPr="00F64BE4">
        <w:rPr>
          <w:rFonts w:ascii="Times New Roman" w:hAnsi="Times New Roman"/>
          <w:color w:val="000000"/>
          <w:sz w:val="28"/>
          <w:szCs w:val="28"/>
        </w:rPr>
        <w:t>Web</w:t>
      </w:r>
      <w:proofErr w:type="spellEnd"/>
      <w:r w:rsidRPr="00F64BE4">
        <w:rPr>
          <w:rFonts w:ascii="Times New Roman" w:hAnsi="Times New Roman"/>
          <w:color w:val="000000"/>
          <w:sz w:val="28"/>
          <w:szCs w:val="28"/>
        </w:rPr>
        <w:t xml:space="preserve"> – консолидация» и на бумажном носителе в составе и в сроки, установленные </w:t>
      </w:r>
      <w:r>
        <w:rPr>
          <w:rFonts w:ascii="Times New Roman" w:hAnsi="Times New Roman"/>
          <w:color w:val="000000"/>
          <w:sz w:val="28"/>
          <w:szCs w:val="28"/>
        </w:rPr>
        <w:t>отделом финансов и бухгалтерского учета</w:t>
      </w:r>
      <w:r w:rsidRPr="00F64BE4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A7DB0" w:rsidRDefault="002A7DB0" w:rsidP="002A7DB0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64BE4">
        <w:rPr>
          <w:rFonts w:ascii="Times New Roman" w:hAnsi="Times New Roman"/>
          <w:color w:val="000000"/>
          <w:sz w:val="28"/>
          <w:szCs w:val="28"/>
        </w:rPr>
        <w:t>Отчетные показатели в электронном и бумажном виде должны быть идентичны.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A7DB0" w:rsidRDefault="002A7DB0" w:rsidP="002A7DB0">
      <w:pPr>
        <w:ind w:firstLine="709"/>
        <w:jc w:val="both"/>
        <w:rPr>
          <w:sz w:val="28"/>
          <w:szCs w:val="28"/>
        </w:rPr>
      </w:pPr>
      <w:bookmarkStart w:id="4" w:name="sub_9"/>
      <w:r w:rsidRPr="00C71367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C71367">
        <w:rPr>
          <w:sz w:val="28"/>
          <w:szCs w:val="28"/>
        </w:rPr>
        <w:t xml:space="preserve">. </w:t>
      </w:r>
      <w:bookmarkEnd w:id="4"/>
      <w:r w:rsidRPr="003C7838">
        <w:rPr>
          <w:sz w:val="28"/>
          <w:szCs w:val="28"/>
        </w:rPr>
        <w:t xml:space="preserve">В случае выявления в ходе проверки </w:t>
      </w:r>
      <w:r>
        <w:rPr>
          <w:sz w:val="28"/>
          <w:szCs w:val="28"/>
        </w:rPr>
        <w:t xml:space="preserve">бюджетной </w:t>
      </w:r>
      <w:r w:rsidRPr="003C7838">
        <w:rPr>
          <w:sz w:val="28"/>
          <w:szCs w:val="28"/>
        </w:rPr>
        <w:t xml:space="preserve">отчетности несоответствия </w:t>
      </w:r>
      <w:r>
        <w:rPr>
          <w:sz w:val="28"/>
          <w:szCs w:val="28"/>
        </w:rPr>
        <w:t xml:space="preserve">(ошибки) </w:t>
      </w:r>
      <w:r w:rsidRPr="003C7838">
        <w:rPr>
          <w:sz w:val="28"/>
          <w:szCs w:val="28"/>
        </w:rPr>
        <w:t xml:space="preserve">отчетности требованиям к ее составлению и представлению, </w:t>
      </w:r>
      <w:r>
        <w:rPr>
          <w:sz w:val="28"/>
          <w:szCs w:val="28"/>
        </w:rPr>
        <w:t>отдел финансов и бухгалтерского учета</w:t>
      </w:r>
      <w:r w:rsidRPr="003C7838">
        <w:rPr>
          <w:sz w:val="28"/>
          <w:szCs w:val="28"/>
        </w:rPr>
        <w:t xml:space="preserve"> не позднее рабочего дня, следующего за днем выявления несоответствия, уведомляет об этом </w:t>
      </w:r>
      <w:r>
        <w:rPr>
          <w:sz w:val="28"/>
          <w:szCs w:val="28"/>
        </w:rPr>
        <w:t>главного ра</w:t>
      </w:r>
      <w:r w:rsidR="00073ED1">
        <w:rPr>
          <w:sz w:val="28"/>
          <w:szCs w:val="28"/>
        </w:rPr>
        <w:t>спорядителя</w:t>
      </w:r>
      <w:r>
        <w:rPr>
          <w:sz w:val="28"/>
          <w:szCs w:val="28"/>
        </w:rPr>
        <w:t>,</w:t>
      </w:r>
      <w:r w:rsidR="00073ED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распорядителя, получателя </w:t>
      </w:r>
      <w:r>
        <w:rPr>
          <w:sz w:val="28"/>
          <w:szCs w:val="28"/>
        </w:rPr>
        <w:t xml:space="preserve">бюджетных средств  </w:t>
      </w:r>
      <w:r w:rsidR="005D2484" w:rsidRPr="00473086">
        <w:rPr>
          <w:bCs/>
          <w:sz w:val="28"/>
        </w:rPr>
        <w:t>Кубовского сельского поселения</w:t>
      </w:r>
      <w:r w:rsidRPr="00C71367">
        <w:rPr>
          <w:sz w:val="28"/>
          <w:szCs w:val="28"/>
        </w:rPr>
        <w:t>, главного администратора</w:t>
      </w:r>
      <w:proofErr w:type="gramStart"/>
      <w:r w:rsidRPr="00C71367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администратора </w:t>
      </w:r>
      <w:r w:rsidRPr="00C71367">
        <w:rPr>
          <w:sz w:val="28"/>
          <w:szCs w:val="28"/>
        </w:rPr>
        <w:t>доходов бюджета</w:t>
      </w:r>
      <w:r>
        <w:rPr>
          <w:sz w:val="28"/>
          <w:szCs w:val="28"/>
        </w:rPr>
        <w:t xml:space="preserve"> </w:t>
      </w:r>
      <w:r w:rsidR="005D2484" w:rsidRPr="00473086">
        <w:rPr>
          <w:bCs/>
          <w:sz w:val="28"/>
        </w:rPr>
        <w:t>Кубовского сельского поселения</w:t>
      </w:r>
      <w:r w:rsidRPr="00C7136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главного </w:t>
      </w:r>
      <w:r w:rsidRPr="00C71367">
        <w:rPr>
          <w:sz w:val="28"/>
          <w:szCs w:val="28"/>
        </w:rPr>
        <w:t>администратора</w:t>
      </w:r>
      <w:r>
        <w:rPr>
          <w:sz w:val="28"/>
          <w:szCs w:val="28"/>
        </w:rPr>
        <w:t>,</w:t>
      </w:r>
      <w:r w:rsidR="00073ED1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администратора</w:t>
      </w:r>
      <w:r w:rsidRPr="00C71367">
        <w:rPr>
          <w:sz w:val="28"/>
          <w:szCs w:val="28"/>
        </w:rPr>
        <w:t xml:space="preserve"> источников финансирования дефицита бюджета</w:t>
      </w:r>
      <w:r>
        <w:rPr>
          <w:sz w:val="28"/>
          <w:szCs w:val="28"/>
        </w:rPr>
        <w:t xml:space="preserve"> </w:t>
      </w:r>
      <w:r w:rsidR="005D2484" w:rsidRPr="00473086">
        <w:rPr>
          <w:bCs/>
          <w:sz w:val="28"/>
        </w:rPr>
        <w:t>Кубовского сельского поселения</w:t>
      </w:r>
      <w:r>
        <w:rPr>
          <w:sz w:val="28"/>
          <w:szCs w:val="28"/>
        </w:rPr>
        <w:t>, проставляя в системе «</w:t>
      </w:r>
      <w:r>
        <w:rPr>
          <w:sz w:val="28"/>
          <w:szCs w:val="28"/>
          <w:lang w:val="en-US"/>
        </w:rPr>
        <w:t>Web</w:t>
      </w:r>
      <w:r w:rsidRPr="00C6360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63600">
        <w:rPr>
          <w:sz w:val="28"/>
          <w:szCs w:val="28"/>
        </w:rPr>
        <w:t xml:space="preserve"> </w:t>
      </w:r>
      <w:r>
        <w:rPr>
          <w:sz w:val="28"/>
          <w:szCs w:val="28"/>
        </w:rPr>
        <w:t>консолидация» статус отчетности «на доработку» для дальнейшего устранения выявленного несоответствия (ошибки)</w:t>
      </w:r>
      <w:r w:rsidRPr="003C7838">
        <w:rPr>
          <w:sz w:val="28"/>
          <w:szCs w:val="28"/>
        </w:rPr>
        <w:t>.</w:t>
      </w:r>
    </w:p>
    <w:p w:rsidR="002A7DB0" w:rsidRDefault="002A7DB0" w:rsidP="002A7D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бюджетной отчетности считаются принятыми отделом финансов и бухгалтерского учета после того, как в </w:t>
      </w:r>
      <w:r w:rsidRPr="00C71367">
        <w:rPr>
          <w:sz w:val="28"/>
          <w:szCs w:val="28"/>
        </w:rPr>
        <w:t xml:space="preserve">системе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Web</w:t>
      </w:r>
      <w:r w:rsidRPr="00C6360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63600">
        <w:rPr>
          <w:sz w:val="28"/>
          <w:szCs w:val="28"/>
        </w:rPr>
        <w:t xml:space="preserve"> </w:t>
      </w:r>
      <w:r>
        <w:rPr>
          <w:sz w:val="28"/>
          <w:szCs w:val="28"/>
        </w:rPr>
        <w:t>консолидация» отдел финансов и бухгалтерского учета проставит статус отчетности «принят».</w:t>
      </w:r>
    </w:p>
    <w:p w:rsidR="002A7DB0" w:rsidRDefault="002A7DB0" w:rsidP="002A7D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финансов и бухгалтерского учета  формирует консолидированную месячную, квартальную, годовую отчетность на основе месячной, квартальной, годовой отчетности</w:t>
      </w:r>
      <w:r w:rsidRPr="0059456E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главных распорядителей,</w:t>
      </w:r>
      <w:r w:rsidRPr="00C7136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распорядителей, получателей </w:t>
      </w:r>
      <w:r w:rsidRPr="00C71367">
        <w:rPr>
          <w:sz w:val="28"/>
          <w:szCs w:val="28"/>
        </w:rPr>
        <w:t>бюджетных средств</w:t>
      </w:r>
      <w:r>
        <w:rPr>
          <w:sz w:val="28"/>
          <w:szCs w:val="28"/>
        </w:rPr>
        <w:t xml:space="preserve"> </w:t>
      </w:r>
      <w:r w:rsidR="005D2484" w:rsidRPr="00473086">
        <w:rPr>
          <w:bCs/>
          <w:sz w:val="28"/>
        </w:rPr>
        <w:t>Кубовского сельского поселения</w:t>
      </w:r>
      <w:r w:rsidRPr="00C71367">
        <w:rPr>
          <w:sz w:val="28"/>
          <w:szCs w:val="28"/>
        </w:rPr>
        <w:t xml:space="preserve">, </w:t>
      </w:r>
      <w:r>
        <w:rPr>
          <w:sz w:val="28"/>
          <w:szCs w:val="28"/>
        </w:rPr>
        <w:t>главных</w:t>
      </w:r>
      <w:r w:rsidRPr="00C71367">
        <w:rPr>
          <w:sz w:val="28"/>
          <w:szCs w:val="28"/>
        </w:rPr>
        <w:t xml:space="preserve"> администратор</w:t>
      </w:r>
      <w:r>
        <w:rPr>
          <w:sz w:val="28"/>
          <w:szCs w:val="28"/>
        </w:rPr>
        <w:t>ов,</w:t>
      </w:r>
      <w:r w:rsidR="00073ED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администраторов</w:t>
      </w:r>
      <w:r w:rsidRPr="00C713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доходов </w:t>
      </w:r>
      <w:r w:rsidR="005D2484" w:rsidRPr="00473086">
        <w:rPr>
          <w:bCs/>
          <w:sz w:val="28"/>
        </w:rPr>
        <w:t>Кубовского сельского поселения</w:t>
      </w:r>
      <w:r>
        <w:rPr>
          <w:sz w:val="28"/>
          <w:szCs w:val="28"/>
        </w:rPr>
        <w:t xml:space="preserve">, главных </w:t>
      </w:r>
      <w:r w:rsidRPr="00C71367">
        <w:rPr>
          <w:sz w:val="28"/>
          <w:szCs w:val="28"/>
        </w:rPr>
        <w:t>администратор</w:t>
      </w:r>
      <w:r>
        <w:rPr>
          <w:sz w:val="28"/>
          <w:szCs w:val="28"/>
        </w:rPr>
        <w:t>ов,</w:t>
      </w:r>
      <w:r w:rsidR="004730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администраторов </w:t>
      </w:r>
      <w:r w:rsidRPr="00C71367">
        <w:rPr>
          <w:sz w:val="28"/>
          <w:szCs w:val="28"/>
        </w:rPr>
        <w:t>источников финансирования дефицита бюджета</w:t>
      </w:r>
      <w:r>
        <w:rPr>
          <w:sz w:val="28"/>
          <w:szCs w:val="28"/>
        </w:rPr>
        <w:t xml:space="preserve"> </w:t>
      </w:r>
      <w:r w:rsidR="005D2484" w:rsidRPr="00473086">
        <w:rPr>
          <w:bCs/>
          <w:sz w:val="28"/>
        </w:rPr>
        <w:t>Кубовского сельского поселения</w:t>
      </w:r>
      <w:r>
        <w:rPr>
          <w:sz w:val="28"/>
          <w:szCs w:val="28"/>
        </w:rPr>
        <w:t>, представленной в отдел финансов и бухгалтерского учета.</w:t>
      </w:r>
    </w:p>
    <w:p w:rsidR="002A7DB0" w:rsidRPr="00F64BE4" w:rsidRDefault="002A7DB0" w:rsidP="002A7DB0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12. </w:t>
      </w:r>
      <w:r>
        <w:rPr>
          <w:rFonts w:ascii="Times New Roman" w:hAnsi="Times New Roman"/>
          <w:color w:val="000000"/>
          <w:sz w:val="28"/>
          <w:szCs w:val="28"/>
        </w:rPr>
        <w:t xml:space="preserve">Бюджетная отчетность </w:t>
      </w:r>
      <w:r w:rsidR="005D2484" w:rsidRPr="00473086">
        <w:rPr>
          <w:rFonts w:ascii="Times New Roman" w:hAnsi="Times New Roman" w:cs="Times New Roman"/>
          <w:bCs/>
          <w:sz w:val="28"/>
        </w:rPr>
        <w:t>Кубовского сельского поселения</w:t>
      </w:r>
      <w:r w:rsidR="005D2484" w:rsidRPr="00F64B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4BE4">
        <w:rPr>
          <w:rFonts w:ascii="Times New Roman" w:hAnsi="Times New Roman"/>
          <w:color w:val="000000"/>
          <w:sz w:val="28"/>
          <w:szCs w:val="28"/>
        </w:rPr>
        <w:t xml:space="preserve">составляется </w:t>
      </w:r>
      <w:r>
        <w:rPr>
          <w:rFonts w:ascii="Times New Roman" w:hAnsi="Times New Roman"/>
          <w:color w:val="000000"/>
          <w:sz w:val="28"/>
          <w:szCs w:val="28"/>
        </w:rPr>
        <w:t>в части исполнения бюджета по кассовому исполнению и</w:t>
      </w:r>
      <w:r w:rsidRPr="00F64BE4">
        <w:rPr>
          <w:rFonts w:ascii="Times New Roman" w:hAnsi="Times New Roman"/>
          <w:color w:val="000000"/>
          <w:sz w:val="28"/>
          <w:szCs w:val="28"/>
        </w:rPr>
        <w:t xml:space="preserve">,  в части плановых показателей – </w:t>
      </w:r>
      <w:r>
        <w:rPr>
          <w:rFonts w:ascii="Times New Roman" w:hAnsi="Times New Roman"/>
          <w:color w:val="000000"/>
          <w:sz w:val="28"/>
          <w:szCs w:val="28"/>
        </w:rPr>
        <w:t>главными специалистами финансового отдела и бухгалтерского учета</w:t>
      </w:r>
      <w:r w:rsidRPr="00F64BE4">
        <w:rPr>
          <w:rFonts w:ascii="Times New Roman" w:hAnsi="Times New Roman"/>
          <w:color w:val="000000"/>
          <w:sz w:val="28"/>
          <w:szCs w:val="28"/>
        </w:rPr>
        <w:t>.</w:t>
      </w:r>
    </w:p>
    <w:p w:rsidR="002A7DB0" w:rsidRDefault="002A7DB0" w:rsidP="002A7DB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C71367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C7136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71367">
        <w:rPr>
          <w:rFonts w:ascii="Times New Roman" w:hAnsi="Times New Roman"/>
          <w:sz w:val="28"/>
          <w:szCs w:val="28"/>
        </w:rPr>
        <w:t xml:space="preserve">В состав </w:t>
      </w:r>
      <w:r>
        <w:rPr>
          <w:rFonts w:ascii="Times New Roman" w:hAnsi="Times New Roman"/>
          <w:sz w:val="28"/>
          <w:szCs w:val="28"/>
        </w:rPr>
        <w:t xml:space="preserve">месячной, квартальной, годовой </w:t>
      </w:r>
      <w:r w:rsidRPr="00C71367">
        <w:rPr>
          <w:rFonts w:ascii="Times New Roman" w:hAnsi="Times New Roman"/>
          <w:sz w:val="28"/>
          <w:szCs w:val="28"/>
        </w:rPr>
        <w:t>бюджетной отчетности включаются формы отчетов</w:t>
      </w:r>
      <w:r>
        <w:rPr>
          <w:rFonts w:ascii="Times New Roman" w:hAnsi="Times New Roman"/>
          <w:sz w:val="28"/>
          <w:szCs w:val="28"/>
        </w:rPr>
        <w:t>, установленные Инструкцией № 191н для главного распорядителя,</w:t>
      </w:r>
      <w:r w:rsidRPr="00C713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распорядителя, получателя </w:t>
      </w:r>
      <w:r w:rsidRPr="00C71367">
        <w:rPr>
          <w:rFonts w:ascii="Times New Roman" w:hAnsi="Times New Roman"/>
          <w:sz w:val="28"/>
          <w:szCs w:val="28"/>
        </w:rPr>
        <w:t>бюджетных 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="005D2484" w:rsidRPr="00473086">
        <w:rPr>
          <w:rFonts w:ascii="Times New Roman" w:hAnsi="Times New Roman" w:cs="Times New Roman"/>
          <w:bCs/>
          <w:sz w:val="28"/>
        </w:rPr>
        <w:t>Кубовского сельского поселения</w:t>
      </w:r>
      <w:r w:rsidRPr="00473086">
        <w:rPr>
          <w:rFonts w:ascii="Times New Roman" w:hAnsi="Times New Roman"/>
          <w:sz w:val="28"/>
          <w:szCs w:val="28"/>
        </w:rPr>
        <w:t>,</w:t>
      </w:r>
      <w:r w:rsidRPr="00C71367">
        <w:rPr>
          <w:rFonts w:ascii="Times New Roman" w:hAnsi="Times New Roman"/>
          <w:sz w:val="28"/>
          <w:szCs w:val="28"/>
        </w:rPr>
        <w:t xml:space="preserve"> главного администратора</w:t>
      </w:r>
      <w:r>
        <w:rPr>
          <w:rFonts w:ascii="Times New Roman" w:hAnsi="Times New Roman"/>
          <w:sz w:val="28"/>
          <w:szCs w:val="28"/>
        </w:rPr>
        <w:t>, администрато</w:t>
      </w:r>
      <w:r w:rsidR="00073ED1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C713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доходов </w:t>
      </w:r>
      <w:r w:rsidR="005D2484" w:rsidRPr="00473086">
        <w:rPr>
          <w:rFonts w:ascii="Times New Roman" w:hAnsi="Times New Roman" w:cs="Times New Roman"/>
          <w:bCs/>
          <w:sz w:val="28"/>
        </w:rPr>
        <w:t>Кубовского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, главного </w:t>
      </w:r>
      <w:r w:rsidRPr="00C71367">
        <w:rPr>
          <w:rFonts w:ascii="Times New Roman" w:hAnsi="Times New Roman"/>
          <w:sz w:val="28"/>
          <w:szCs w:val="28"/>
        </w:rPr>
        <w:t>администратора</w:t>
      </w:r>
      <w:r>
        <w:rPr>
          <w:rFonts w:ascii="Times New Roman" w:hAnsi="Times New Roman"/>
          <w:sz w:val="28"/>
          <w:szCs w:val="28"/>
        </w:rPr>
        <w:t>, администратора</w:t>
      </w:r>
      <w:r w:rsidRPr="00C71367">
        <w:rPr>
          <w:rFonts w:ascii="Times New Roman" w:hAnsi="Times New Roman"/>
          <w:sz w:val="28"/>
          <w:szCs w:val="28"/>
        </w:rPr>
        <w:t xml:space="preserve"> источников финансирования дефицита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5D2484" w:rsidRPr="00473086">
        <w:rPr>
          <w:rFonts w:ascii="Times New Roman" w:hAnsi="Times New Roman" w:cs="Times New Roman"/>
          <w:bCs/>
          <w:sz w:val="28"/>
        </w:rPr>
        <w:t>Кубовского сельского поселения</w:t>
      </w:r>
      <w:r w:rsidR="007E36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 дополнительные формы, установленные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2A7DB0" w:rsidRPr="00363A26" w:rsidRDefault="002A7DB0" w:rsidP="002A7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-</w:t>
      </w:r>
      <w:r w:rsidRPr="00363A26">
        <w:t xml:space="preserve"> </w:t>
      </w:r>
      <w:r w:rsidRPr="00363A26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- для подведомственных ему получателей бюджетных средств;</w:t>
      </w:r>
    </w:p>
    <w:p w:rsidR="002A7DB0" w:rsidRPr="00363A26" w:rsidRDefault="002A7DB0" w:rsidP="002A7D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363A26">
        <w:rPr>
          <w:sz w:val="28"/>
          <w:szCs w:val="28"/>
        </w:rPr>
        <w:t>главным администратором доходов бюджета - для подведомственных ему администраторов доходов бюджета;</w:t>
      </w:r>
    </w:p>
    <w:p w:rsidR="002A7DB0" w:rsidRPr="00363A26" w:rsidRDefault="002A7DB0" w:rsidP="002A7D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отделом финансов и бухгалтерского учета</w:t>
      </w:r>
      <w:r w:rsidRPr="00363A26">
        <w:rPr>
          <w:sz w:val="28"/>
          <w:szCs w:val="28"/>
        </w:rPr>
        <w:t xml:space="preserve"> - для главных распорядителей бюджетных средств, главных администраторов</w:t>
      </w:r>
      <w:r w:rsidRPr="00BA786B">
        <w:rPr>
          <w:sz w:val="28"/>
          <w:szCs w:val="28"/>
        </w:rPr>
        <w:t xml:space="preserve"> </w:t>
      </w:r>
      <w:r>
        <w:rPr>
          <w:sz w:val="28"/>
          <w:szCs w:val="28"/>
        </w:rPr>
        <w:t>доходов бюджета</w:t>
      </w:r>
      <w:r w:rsidRPr="00363A2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главных </w:t>
      </w:r>
      <w:r w:rsidRPr="00363A26">
        <w:rPr>
          <w:sz w:val="28"/>
          <w:szCs w:val="28"/>
        </w:rPr>
        <w:t>администраторов источников финансирования дефицита бюджета;</w:t>
      </w:r>
    </w:p>
    <w:p w:rsidR="002A7DB0" w:rsidRDefault="002A7DB0" w:rsidP="002A7D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отделом финансов и бухгалтерского учета</w:t>
      </w:r>
      <w:r w:rsidRPr="00363A26">
        <w:rPr>
          <w:sz w:val="28"/>
          <w:szCs w:val="28"/>
        </w:rPr>
        <w:t xml:space="preserve">, уполномоченным на формирование </w:t>
      </w:r>
      <w:r>
        <w:rPr>
          <w:sz w:val="28"/>
          <w:szCs w:val="28"/>
        </w:rPr>
        <w:t xml:space="preserve">консолидированного </w:t>
      </w:r>
      <w:r w:rsidRPr="00363A26">
        <w:rPr>
          <w:sz w:val="28"/>
          <w:szCs w:val="28"/>
        </w:rPr>
        <w:t>отчета об исполнении соответствующего бюджета бюджетной системы Российской Федерации</w:t>
      </w:r>
      <w:r>
        <w:rPr>
          <w:sz w:val="28"/>
          <w:szCs w:val="28"/>
        </w:rPr>
        <w:t>.</w:t>
      </w:r>
    </w:p>
    <w:p w:rsidR="002A7DB0" w:rsidRDefault="002A7DB0" w:rsidP="002A7D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14. Состав форм бюджетной отчетности, представляемых в отдел финансов и бухгалтерского учета </w:t>
      </w:r>
      <w:r w:rsidRPr="00C71367">
        <w:rPr>
          <w:sz w:val="28"/>
          <w:szCs w:val="28"/>
        </w:rPr>
        <w:t>главн</w:t>
      </w:r>
      <w:r>
        <w:rPr>
          <w:sz w:val="28"/>
          <w:szCs w:val="28"/>
        </w:rPr>
        <w:t>ыми</w:t>
      </w:r>
      <w:r w:rsidRPr="00C71367">
        <w:rPr>
          <w:sz w:val="28"/>
          <w:szCs w:val="28"/>
        </w:rPr>
        <w:t xml:space="preserve"> распорядителя</w:t>
      </w:r>
      <w:r>
        <w:rPr>
          <w:sz w:val="28"/>
          <w:szCs w:val="28"/>
        </w:rPr>
        <w:t xml:space="preserve">ми, </w:t>
      </w:r>
      <w:r>
        <w:rPr>
          <w:color w:val="000000"/>
          <w:sz w:val="28"/>
          <w:szCs w:val="28"/>
        </w:rPr>
        <w:t xml:space="preserve">распорядителями, получателями </w:t>
      </w:r>
      <w:r>
        <w:rPr>
          <w:sz w:val="28"/>
          <w:szCs w:val="28"/>
        </w:rPr>
        <w:t>бю</w:t>
      </w:r>
      <w:r w:rsidRPr="00C71367">
        <w:rPr>
          <w:sz w:val="28"/>
          <w:szCs w:val="28"/>
        </w:rPr>
        <w:t>джетных средств</w:t>
      </w:r>
      <w:r>
        <w:rPr>
          <w:sz w:val="28"/>
          <w:szCs w:val="28"/>
        </w:rPr>
        <w:t xml:space="preserve"> </w:t>
      </w:r>
      <w:r w:rsidR="005D2484" w:rsidRPr="00473086">
        <w:rPr>
          <w:bCs/>
          <w:sz w:val="28"/>
        </w:rPr>
        <w:t>Кубовского сельского поселения</w:t>
      </w:r>
      <w:r w:rsidRPr="00C71367">
        <w:rPr>
          <w:sz w:val="28"/>
          <w:szCs w:val="28"/>
        </w:rPr>
        <w:t>, главны</w:t>
      </w:r>
      <w:r>
        <w:rPr>
          <w:sz w:val="28"/>
          <w:szCs w:val="28"/>
        </w:rPr>
        <w:t>ми</w:t>
      </w:r>
      <w:r w:rsidRPr="00C71367">
        <w:rPr>
          <w:sz w:val="28"/>
          <w:szCs w:val="28"/>
        </w:rPr>
        <w:t xml:space="preserve"> администратор</w:t>
      </w:r>
      <w:r>
        <w:rPr>
          <w:sz w:val="28"/>
          <w:szCs w:val="28"/>
        </w:rPr>
        <w:t>ами, администраторами</w:t>
      </w:r>
      <w:r w:rsidRPr="00C71367">
        <w:rPr>
          <w:sz w:val="28"/>
          <w:szCs w:val="28"/>
        </w:rPr>
        <w:t xml:space="preserve"> доходов бюджета</w:t>
      </w:r>
      <w:r>
        <w:rPr>
          <w:sz w:val="28"/>
          <w:szCs w:val="28"/>
        </w:rPr>
        <w:t xml:space="preserve"> </w:t>
      </w:r>
      <w:r w:rsidR="005D2484" w:rsidRPr="00473086">
        <w:rPr>
          <w:bCs/>
          <w:sz w:val="28"/>
        </w:rPr>
        <w:t>Кубовского сельского поселения</w:t>
      </w:r>
      <w:r w:rsidRPr="00C7136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главными </w:t>
      </w:r>
      <w:r w:rsidRPr="00C71367">
        <w:rPr>
          <w:sz w:val="28"/>
          <w:szCs w:val="28"/>
        </w:rPr>
        <w:t>администратор</w:t>
      </w:r>
      <w:r>
        <w:rPr>
          <w:sz w:val="28"/>
          <w:szCs w:val="28"/>
        </w:rPr>
        <w:t xml:space="preserve">ами, администраторами </w:t>
      </w:r>
      <w:r w:rsidRPr="00C71367">
        <w:rPr>
          <w:sz w:val="28"/>
          <w:szCs w:val="28"/>
        </w:rPr>
        <w:t xml:space="preserve"> источников финансирования дефицита бюджета</w:t>
      </w:r>
      <w:r w:rsidRPr="00B15F9B">
        <w:rPr>
          <w:sz w:val="28"/>
          <w:szCs w:val="28"/>
        </w:rPr>
        <w:t xml:space="preserve"> </w:t>
      </w:r>
      <w:r w:rsidR="005D2484" w:rsidRPr="00473086">
        <w:rPr>
          <w:bCs/>
          <w:sz w:val="28"/>
        </w:rPr>
        <w:t>Кубовского сельского поселения</w:t>
      </w:r>
      <w:r>
        <w:rPr>
          <w:sz w:val="28"/>
          <w:szCs w:val="28"/>
        </w:rPr>
        <w:t>:</w:t>
      </w:r>
    </w:p>
    <w:p w:rsidR="002A7DB0" w:rsidRDefault="002A7DB0" w:rsidP="002A7D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14.1. Месячной бюджетной отчетности:</w:t>
      </w:r>
    </w:p>
    <w:p w:rsidR="002A7DB0" w:rsidRPr="00D147AE" w:rsidRDefault="002A7DB0" w:rsidP="002A7D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147AE">
        <w:rPr>
          <w:sz w:val="28"/>
          <w:szCs w:val="28"/>
        </w:rPr>
        <w:t xml:space="preserve">Справка по консолидируемым расчетам </w:t>
      </w:r>
      <w:hyperlink r:id="rId8" w:history="1">
        <w:r w:rsidRPr="00534856">
          <w:rPr>
            <w:sz w:val="28"/>
            <w:szCs w:val="28"/>
          </w:rPr>
          <w:t>(ф. 0503125)</w:t>
        </w:r>
      </w:hyperlink>
      <w:r w:rsidRPr="00D147AE">
        <w:rPr>
          <w:sz w:val="28"/>
          <w:szCs w:val="28"/>
        </w:rPr>
        <w:t>;</w:t>
      </w:r>
    </w:p>
    <w:p w:rsidR="002A7DB0" w:rsidRPr="00D147AE" w:rsidRDefault="002A7DB0" w:rsidP="002A7D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147AE">
        <w:rPr>
          <w:sz w:val="28"/>
          <w:szCs w:val="28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</w:t>
      </w:r>
      <w:r w:rsidRPr="00D147AE">
        <w:rPr>
          <w:sz w:val="28"/>
          <w:szCs w:val="28"/>
        </w:rPr>
        <w:lastRenderedPageBreak/>
        <w:t xml:space="preserve">источников финансирования дефицита бюджета, главного администратора, администратора доходов бюджета </w:t>
      </w:r>
      <w:hyperlink r:id="rId9" w:history="1">
        <w:r w:rsidRPr="00534856">
          <w:rPr>
            <w:sz w:val="28"/>
            <w:szCs w:val="28"/>
          </w:rPr>
          <w:t>(ф. 0503127)</w:t>
        </w:r>
      </w:hyperlink>
      <w:r w:rsidRPr="00D147AE">
        <w:rPr>
          <w:sz w:val="28"/>
          <w:szCs w:val="28"/>
        </w:rPr>
        <w:t>;</w:t>
      </w:r>
    </w:p>
    <w:p w:rsidR="002A7DB0" w:rsidRDefault="002A7DB0" w:rsidP="002A7D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Cs/>
          <w:color w:val="000000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Справочная   таблица    к   отчету   об   исполнении    консолидированного бюджета субъекта РФ (ф. 0503387);</w:t>
      </w:r>
    </w:p>
    <w:p w:rsidR="002A7DB0" w:rsidRDefault="002A7DB0" w:rsidP="002A7DB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Пояснительная записка </w:t>
      </w:r>
      <w:r>
        <w:rPr>
          <w:color w:val="000000"/>
          <w:sz w:val="28"/>
          <w:szCs w:val="28"/>
        </w:rPr>
        <w:t>(ф. 0503160) текстовая часть в случае необходимости пояснения отдельных показателей месячной бюджетной отчетности.</w:t>
      </w:r>
    </w:p>
    <w:p w:rsidR="002A7DB0" w:rsidRDefault="002A7DB0" w:rsidP="002A7D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14.2. Квартальной бюджетной отчетности:</w:t>
      </w:r>
    </w:p>
    <w:p w:rsidR="002A7DB0" w:rsidRDefault="002A7DB0" w:rsidP="002A7D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147AE">
        <w:rPr>
          <w:sz w:val="28"/>
          <w:szCs w:val="28"/>
        </w:rPr>
        <w:t xml:space="preserve">Отчет о движении денежных средств </w:t>
      </w:r>
      <w:hyperlink r:id="rId10" w:history="1">
        <w:r w:rsidRPr="00534856">
          <w:rPr>
            <w:sz w:val="28"/>
            <w:szCs w:val="28"/>
          </w:rPr>
          <w:t>(ф. 0503123)</w:t>
        </w:r>
      </w:hyperlink>
      <w:r w:rsidRPr="00534856">
        <w:rPr>
          <w:sz w:val="28"/>
          <w:szCs w:val="28"/>
        </w:rPr>
        <w:t>;</w:t>
      </w:r>
    </w:p>
    <w:p w:rsidR="002A7DB0" w:rsidRPr="00D147AE" w:rsidRDefault="002A7DB0" w:rsidP="002A7D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147AE">
        <w:rPr>
          <w:sz w:val="28"/>
          <w:szCs w:val="28"/>
        </w:rPr>
        <w:t xml:space="preserve">Справка по консолидируемым расчетам </w:t>
      </w:r>
      <w:hyperlink r:id="rId11" w:history="1">
        <w:r w:rsidRPr="00534856">
          <w:rPr>
            <w:sz w:val="28"/>
            <w:szCs w:val="28"/>
          </w:rPr>
          <w:t>(ф. 0503125)</w:t>
        </w:r>
      </w:hyperlink>
      <w:r w:rsidRPr="00D147AE">
        <w:rPr>
          <w:sz w:val="28"/>
          <w:szCs w:val="28"/>
        </w:rPr>
        <w:t>;</w:t>
      </w:r>
    </w:p>
    <w:p w:rsidR="002A7DB0" w:rsidRDefault="002A7DB0" w:rsidP="002A7D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147AE">
        <w:rPr>
          <w:sz w:val="28"/>
          <w:szCs w:val="28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2" w:history="1">
        <w:r w:rsidRPr="00534856">
          <w:rPr>
            <w:sz w:val="28"/>
            <w:szCs w:val="28"/>
          </w:rPr>
          <w:t>(ф. 0503127)</w:t>
        </w:r>
      </w:hyperlink>
      <w:r w:rsidRPr="00D147AE">
        <w:rPr>
          <w:sz w:val="28"/>
          <w:szCs w:val="28"/>
        </w:rPr>
        <w:t>;</w:t>
      </w:r>
    </w:p>
    <w:p w:rsidR="002A7DB0" w:rsidRDefault="002A7DB0" w:rsidP="002A7D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Справочная   таблица    к   отчету   об   исполнении   консолидированного бюджета субъекта РФ (ф. 0503387);</w:t>
      </w:r>
    </w:p>
    <w:p w:rsidR="002A7DB0" w:rsidRDefault="002A7DB0" w:rsidP="002A7D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Пояснительная записка (0503160) в составе:</w:t>
      </w:r>
    </w:p>
    <w:p w:rsidR="002A7DB0" w:rsidRDefault="002A7DB0" w:rsidP="002A7D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(ф. 0503161);</w:t>
      </w:r>
    </w:p>
    <w:p w:rsidR="002A7DB0" w:rsidRDefault="002A7DB0" w:rsidP="002A7D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(ф. 0503169);</w:t>
      </w:r>
    </w:p>
    <w:p w:rsidR="002A7DB0" w:rsidRDefault="002A7DB0" w:rsidP="002A7D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текстовая часть.</w:t>
      </w:r>
    </w:p>
    <w:p w:rsidR="002A7DB0" w:rsidRDefault="002A7DB0" w:rsidP="002A7D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14.3. Годовой бюджетной отчетности:</w:t>
      </w:r>
    </w:p>
    <w:p w:rsidR="002A7DB0" w:rsidRPr="00D147AE" w:rsidRDefault="002A7DB0" w:rsidP="002A7D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147AE">
        <w:rPr>
          <w:sz w:val="28"/>
          <w:szCs w:val="28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3" w:history="1">
        <w:r w:rsidRPr="00534856">
          <w:rPr>
            <w:sz w:val="28"/>
            <w:szCs w:val="28"/>
          </w:rPr>
          <w:t>(ф. 0503130)</w:t>
        </w:r>
      </w:hyperlink>
      <w:r w:rsidRPr="00D147AE">
        <w:rPr>
          <w:sz w:val="28"/>
          <w:szCs w:val="28"/>
        </w:rPr>
        <w:t>;</w:t>
      </w:r>
    </w:p>
    <w:p w:rsidR="002A7DB0" w:rsidRPr="00D147AE" w:rsidRDefault="002A7DB0" w:rsidP="002A7D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147AE">
        <w:rPr>
          <w:sz w:val="28"/>
          <w:szCs w:val="28"/>
        </w:rPr>
        <w:t xml:space="preserve">Справка по консолидируемым расчетам </w:t>
      </w:r>
      <w:hyperlink r:id="rId14" w:history="1">
        <w:r w:rsidRPr="00534856">
          <w:rPr>
            <w:sz w:val="28"/>
            <w:szCs w:val="28"/>
          </w:rPr>
          <w:t>(ф. 0503125)</w:t>
        </w:r>
      </w:hyperlink>
      <w:r w:rsidRPr="00D147AE">
        <w:rPr>
          <w:sz w:val="28"/>
          <w:szCs w:val="28"/>
        </w:rPr>
        <w:t>;</w:t>
      </w:r>
    </w:p>
    <w:p w:rsidR="002A7DB0" w:rsidRPr="00D147AE" w:rsidRDefault="002A7DB0" w:rsidP="002A7D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147AE">
        <w:rPr>
          <w:sz w:val="28"/>
          <w:szCs w:val="28"/>
        </w:rPr>
        <w:t xml:space="preserve">Справка по заключению счетов бюджетного учета отчетного финансового года </w:t>
      </w:r>
      <w:hyperlink r:id="rId15" w:history="1">
        <w:r w:rsidRPr="00534856">
          <w:rPr>
            <w:sz w:val="28"/>
            <w:szCs w:val="28"/>
          </w:rPr>
          <w:t>(ф. 0503110)</w:t>
        </w:r>
      </w:hyperlink>
      <w:r w:rsidRPr="00D147AE">
        <w:rPr>
          <w:sz w:val="28"/>
          <w:szCs w:val="28"/>
        </w:rPr>
        <w:t>;</w:t>
      </w:r>
    </w:p>
    <w:p w:rsidR="002A7DB0" w:rsidRPr="00D147AE" w:rsidRDefault="002A7DB0" w:rsidP="002A7D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147AE">
        <w:rPr>
          <w:sz w:val="28"/>
          <w:szCs w:val="28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6" w:history="1">
        <w:r w:rsidRPr="00534856">
          <w:rPr>
            <w:sz w:val="28"/>
            <w:szCs w:val="28"/>
          </w:rPr>
          <w:t>(ф. 0503127)</w:t>
        </w:r>
      </w:hyperlink>
      <w:r w:rsidRPr="00D147AE">
        <w:rPr>
          <w:sz w:val="28"/>
          <w:szCs w:val="28"/>
        </w:rPr>
        <w:t>;</w:t>
      </w:r>
    </w:p>
    <w:p w:rsidR="002A7DB0" w:rsidRPr="00D147AE" w:rsidRDefault="002A7DB0" w:rsidP="002A7D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147AE">
        <w:rPr>
          <w:sz w:val="28"/>
          <w:szCs w:val="28"/>
        </w:rPr>
        <w:t xml:space="preserve">Отчет о бюджетных обязательствах </w:t>
      </w:r>
      <w:hyperlink r:id="rId17" w:history="1">
        <w:r w:rsidRPr="00534856">
          <w:rPr>
            <w:sz w:val="28"/>
            <w:szCs w:val="28"/>
          </w:rPr>
          <w:t>(ф. 0503128)</w:t>
        </w:r>
      </w:hyperlink>
      <w:r w:rsidRPr="00D147AE">
        <w:rPr>
          <w:sz w:val="28"/>
          <w:szCs w:val="28"/>
        </w:rPr>
        <w:t>;</w:t>
      </w:r>
    </w:p>
    <w:p w:rsidR="002A7DB0" w:rsidRPr="00D147AE" w:rsidRDefault="002A7DB0" w:rsidP="002A7D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147AE">
        <w:rPr>
          <w:sz w:val="28"/>
          <w:szCs w:val="28"/>
        </w:rPr>
        <w:t xml:space="preserve">Отчет о финансовых результатах деятельности </w:t>
      </w:r>
      <w:hyperlink r:id="rId18" w:history="1">
        <w:r w:rsidRPr="00534856">
          <w:rPr>
            <w:sz w:val="28"/>
            <w:szCs w:val="28"/>
          </w:rPr>
          <w:t>(ф. 0503121)</w:t>
        </w:r>
      </w:hyperlink>
      <w:r w:rsidRPr="00D147AE">
        <w:rPr>
          <w:sz w:val="28"/>
          <w:szCs w:val="28"/>
        </w:rPr>
        <w:t>;</w:t>
      </w:r>
    </w:p>
    <w:p w:rsidR="002A7DB0" w:rsidRDefault="002A7DB0" w:rsidP="002A7D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147AE">
        <w:rPr>
          <w:sz w:val="28"/>
          <w:szCs w:val="28"/>
        </w:rPr>
        <w:t xml:space="preserve">Отчет о движении денежных средств </w:t>
      </w:r>
      <w:hyperlink r:id="rId19" w:history="1">
        <w:r w:rsidRPr="00534856">
          <w:rPr>
            <w:sz w:val="28"/>
            <w:szCs w:val="28"/>
          </w:rPr>
          <w:t>(ф. 0503123)</w:t>
        </w:r>
      </w:hyperlink>
      <w:r w:rsidRPr="00534856">
        <w:rPr>
          <w:sz w:val="28"/>
          <w:szCs w:val="28"/>
        </w:rPr>
        <w:t>;</w:t>
      </w:r>
    </w:p>
    <w:p w:rsidR="002A7DB0" w:rsidRDefault="002A7DB0" w:rsidP="002A7DB0">
      <w:pPr>
        <w:ind w:firstLine="44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Справочная   таблица    к   отчету   об   исполнении    консолидированного бюджета субъекта РФ (ф. 0503387);</w:t>
      </w:r>
    </w:p>
    <w:p w:rsidR="002A7DB0" w:rsidRDefault="002A7DB0" w:rsidP="00B751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Пояснительная записка (ф. 0503160) в полном составе с текстовой частью.</w:t>
      </w:r>
    </w:p>
    <w:p w:rsidR="00B54A57" w:rsidRDefault="00B751D4" w:rsidP="00473086">
      <w:pPr>
        <w:pStyle w:val="af4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15. </w:t>
      </w:r>
      <w:proofErr w:type="gramStart"/>
      <w:r>
        <w:rPr>
          <w:sz w:val="28"/>
          <w:szCs w:val="28"/>
        </w:rPr>
        <w:t xml:space="preserve">МКУ РЦ осуществляет представление месячной, квартальной, годовой отчетности </w:t>
      </w:r>
      <w:r>
        <w:rPr>
          <w:color w:val="000000"/>
          <w:sz w:val="28"/>
          <w:szCs w:val="28"/>
        </w:rPr>
        <w:t xml:space="preserve">в отдел финансов и бухгалтерского учета </w:t>
      </w:r>
      <w:r>
        <w:rPr>
          <w:sz w:val="28"/>
          <w:szCs w:val="28"/>
        </w:rPr>
        <w:t xml:space="preserve">главными распорядителями, </w:t>
      </w:r>
      <w:r>
        <w:rPr>
          <w:color w:val="000000"/>
          <w:sz w:val="28"/>
          <w:szCs w:val="28"/>
        </w:rPr>
        <w:t xml:space="preserve">распорядителями, получателями </w:t>
      </w:r>
      <w:r>
        <w:rPr>
          <w:sz w:val="28"/>
          <w:szCs w:val="28"/>
        </w:rPr>
        <w:t xml:space="preserve">бюджетных средств </w:t>
      </w:r>
      <w:r w:rsidRPr="00473086">
        <w:rPr>
          <w:bCs/>
          <w:sz w:val="28"/>
        </w:rPr>
        <w:t>Кубовского сельского поселения</w:t>
      </w:r>
      <w:r>
        <w:rPr>
          <w:sz w:val="28"/>
          <w:szCs w:val="28"/>
        </w:rPr>
        <w:t xml:space="preserve">, главными администраторами, администраторами доходов бюджета </w:t>
      </w:r>
      <w:r w:rsidRPr="00473086">
        <w:rPr>
          <w:bCs/>
          <w:sz w:val="28"/>
        </w:rPr>
        <w:t>Кубовского сельского поселения</w:t>
      </w:r>
      <w:r>
        <w:rPr>
          <w:sz w:val="28"/>
          <w:szCs w:val="28"/>
        </w:rPr>
        <w:t xml:space="preserve">, главными администраторами, администраторами  источников финансирования дефицита бюджета </w:t>
      </w:r>
      <w:r w:rsidRPr="00473086">
        <w:rPr>
          <w:bCs/>
          <w:sz w:val="28"/>
        </w:rPr>
        <w:t>Кубовского сельского поселения</w:t>
      </w:r>
      <w:r>
        <w:rPr>
          <w:sz w:val="28"/>
          <w:szCs w:val="28"/>
        </w:rPr>
        <w:tab/>
      </w:r>
      <w:r w:rsidR="00473086">
        <w:rPr>
          <w:sz w:val="28"/>
          <w:szCs w:val="28"/>
        </w:rPr>
        <w:t xml:space="preserve"> </w:t>
      </w:r>
      <w:r w:rsidR="00473086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Администрацию Пудожского муниципального района в составе и сроки, установленные Администрацией Пудожского муниципального района.</w:t>
      </w:r>
      <w:bookmarkStart w:id="5" w:name="_GoBack"/>
      <w:bookmarkEnd w:id="5"/>
      <w:proofErr w:type="gramEnd"/>
    </w:p>
    <w:p w:rsidR="00B54A57" w:rsidRDefault="00B54A57" w:rsidP="00F07B43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B54A57" w:rsidRDefault="00B54A57" w:rsidP="00F07B43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sectPr w:rsidR="00B54A57" w:rsidSect="00473086">
      <w:pgSz w:w="11906" w:h="16838"/>
      <w:pgMar w:top="568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60F6"/>
    <w:multiLevelType w:val="hybridMultilevel"/>
    <w:tmpl w:val="CB2E5FF2"/>
    <w:lvl w:ilvl="0" w:tplc="C30AF15E">
      <w:start w:val="1"/>
      <w:numFmt w:val="bullet"/>
      <w:lvlText w:val="−"/>
      <w:lvlJc w:val="left"/>
      <w:pPr>
        <w:ind w:left="126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31EE7"/>
    <w:multiLevelType w:val="hybridMultilevel"/>
    <w:tmpl w:val="50CE58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DD557B"/>
    <w:multiLevelType w:val="hybridMultilevel"/>
    <w:tmpl w:val="3738B5B8"/>
    <w:lvl w:ilvl="0" w:tplc="72AA4CAE">
      <w:start w:val="4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">
    <w:nsid w:val="37975C37"/>
    <w:multiLevelType w:val="hybridMultilevel"/>
    <w:tmpl w:val="9C141390"/>
    <w:lvl w:ilvl="0" w:tplc="C30AF15E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B87A8E"/>
    <w:multiLevelType w:val="hybridMultilevel"/>
    <w:tmpl w:val="A342BED8"/>
    <w:lvl w:ilvl="0" w:tplc="3226350E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D4859FB"/>
    <w:multiLevelType w:val="hybridMultilevel"/>
    <w:tmpl w:val="5C186CFA"/>
    <w:lvl w:ilvl="0" w:tplc="C30AF15E">
      <w:start w:val="1"/>
      <w:numFmt w:val="bullet"/>
      <w:lvlText w:val="−"/>
      <w:lvlJc w:val="left"/>
      <w:pPr>
        <w:tabs>
          <w:tab w:val="num" w:pos="1320"/>
        </w:tabs>
        <w:ind w:left="13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2417D1"/>
    <w:multiLevelType w:val="hybridMultilevel"/>
    <w:tmpl w:val="8D5457D6"/>
    <w:lvl w:ilvl="0" w:tplc="7EEEE410">
      <w:start w:val="7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5A07E7"/>
    <w:multiLevelType w:val="hybridMultilevel"/>
    <w:tmpl w:val="C3228FC4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C30AF15E">
      <w:start w:val="1"/>
      <w:numFmt w:val="bullet"/>
      <w:lvlText w:val="−"/>
      <w:lvlJc w:val="left"/>
      <w:pPr>
        <w:tabs>
          <w:tab w:val="num" w:pos="1980"/>
        </w:tabs>
        <w:ind w:left="1980" w:hanging="360"/>
      </w:pPr>
      <w:rPr>
        <w:rFonts w:ascii="Sylfaen" w:hAnsi="Sylfae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036796"/>
    <w:multiLevelType w:val="hybridMultilevel"/>
    <w:tmpl w:val="C32024CA"/>
    <w:lvl w:ilvl="0" w:tplc="C4068CC4">
      <w:start w:val="9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5006"/>
    <w:rsid w:val="00010D23"/>
    <w:rsid w:val="00011BBC"/>
    <w:rsid w:val="00017C6F"/>
    <w:rsid w:val="00073ED1"/>
    <w:rsid w:val="0008451A"/>
    <w:rsid w:val="000B3A9F"/>
    <w:rsid w:val="00101A40"/>
    <w:rsid w:val="0011294B"/>
    <w:rsid w:val="00121519"/>
    <w:rsid w:val="0012585E"/>
    <w:rsid w:val="0013117D"/>
    <w:rsid w:val="00137771"/>
    <w:rsid w:val="00152D1B"/>
    <w:rsid w:val="0017065B"/>
    <w:rsid w:val="00171049"/>
    <w:rsid w:val="0018627E"/>
    <w:rsid w:val="001C3D1B"/>
    <w:rsid w:val="001C4C91"/>
    <w:rsid w:val="001D68C1"/>
    <w:rsid w:val="001F1604"/>
    <w:rsid w:val="001F4356"/>
    <w:rsid w:val="001F58D5"/>
    <w:rsid w:val="00215006"/>
    <w:rsid w:val="00223B70"/>
    <w:rsid w:val="00256C24"/>
    <w:rsid w:val="00296123"/>
    <w:rsid w:val="002A7DB0"/>
    <w:rsid w:val="002D6BEF"/>
    <w:rsid w:val="002E494D"/>
    <w:rsid w:val="00300F52"/>
    <w:rsid w:val="003212EC"/>
    <w:rsid w:val="003230F1"/>
    <w:rsid w:val="00326127"/>
    <w:rsid w:val="0033053D"/>
    <w:rsid w:val="00334340"/>
    <w:rsid w:val="003624A1"/>
    <w:rsid w:val="00362E62"/>
    <w:rsid w:val="00372C4B"/>
    <w:rsid w:val="00374A2E"/>
    <w:rsid w:val="003858D7"/>
    <w:rsid w:val="00386E04"/>
    <w:rsid w:val="003A30CD"/>
    <w:rsid w:val="003B6F23"/>
    <w:rsid w:val="003D2C3D"/>
    <w:rsid w:val="003F2E7D"/>
    <w:rsid w:val="00433623"/>
    <w:rsid w:val="00445398"/>
    <w:rsid w:val="004521B3"/>
    <w:rsid w:val="0045277B"/>
    <w:rsid w:val="00463B07"/>
    <w:rsid w:val="0046487B"/>
    <w:rsid w:val="00473086"/>
    <w:rsid w:val="004737AC"/>
    <w:rsid w:val="00494D54"/>
    <w:rsid w:val="00497301"/>
    <w:rsid w:val="004B6BBE"/>
    <w:rsid w:val="004D15A2"/>
    <w:rsid w:val="004E0FBE"/>
    <w:rsid w:val="004E7ED3"/>
    <w:rsid w:val="004F6AB0"/>
    <w:rsid w:val="005019FD"/>
    <w:rsid w:val="00537579"/>
    <w:rsid w:val="005453F8"/>
    <w:rsid w:val="005836B9"/>
    <w:rsid w:val="00584EA2"/>
    <w:rsid w:val="005900A9"/>
    <w:rsid w:val="005D2484"/>
    <w:rsid w:val="005F1C68"/>
    <w:rsid w:val="005F5436"/>
    <w:rsid w:val="00621D77"/>
    <w:rsid w:val="00663C15"/>
    <w:rsid w:val="00670455"/>
    <w:rsid w:val="00670F2A"/>
    <w:rsid w:val="00694E8B"/>
    <w:rsid w:val="006A65A4"/>
    <w:rsid w:val="006C2CD9"/>
    <w:rsid w:val="006C4C3B"/>
    <w:rsid w:val="006E5B3D"/>
    <w:rsid w:val="006F25A5"/>
    <w:rsid w:val="00722A9E"/>
    <w:rsid w:val="00723A72"/>
    <w:rsid w:val="00746154"/>
    <w:rsid w:val="00757755"/>
    <w:rsid w:val="0076013D"/>
    <w:rsid w:val="0077497B"/>
    <w:rsid w:val="00782830"/>
    <w:rsid w:val="00792EF1"/>
    <w:rsid w:val="007E3698"/>
    <w:rsid w:val="007F4478"/>
    <w:rsid w:val="00802E38"/>
    <w:rsid w:val="0080791A"/>
    <w:rsid w:val="008216A0"/>
    <w:rsid w:val="008664C7"/>
    <w:rsid w:val="00892F13"/>
    <w:rsid w:val="008E4227"/>
    <w:rsid w:val="008F3118"/>
    <w:rsid w:val="009945F2"/>
    <w:rsid w:val="009B3FF5"/>
    <w:rsid w:val="009B78DD"/>
    <w:rsid w:val="009F09CF"/>
    <w:rsid w:val="009F443E"/>
    <w:rsid w:val="00A03A31"/>
    <w:rsid w:val="00A1125F"/>
    <w:rsid w:val="00A23B24"/>
    <w:rsid w:val="00A434A1"/>
    <w:rsid w:val="00A4769F"/>
    <w:rsid w:val="00A52901"/>
    <w:rsid w:val="00AB6F49"/>
    <w:rsid w:val="00AE2520"/>
    <w:rsid w:val="00AE6874"/>
    <w:rsid w:val="00AE6AB4"/>
    <w:rsid w:val="00AE7820"/>
    <w:rsid w:val="00B0161E"/>
    <w:rsid w:val="00B20C22"/>
    <w:rsid w:val="00B22801"/>
    <w:rsid w:val="00B34353"/>
    <w:rsid w:val="00B357AA"/>
    <w:rsid w:val="00B54A57"/>
    <w:rsid w:val="00B73EEA"/>
    <w:rsid w:val="00B751D4"/>
    <w:rsid w:val="00B77B2A"/>
    <w:rsid w:val="00C00754"/>
    <w:rsid w:val="00C10272"/>
    <w:rsid w:val="00C12285"/>
    <w:rsid w:val="00C26C17"/>
    <w:rsid w:val="00C32E31"/>
    <w:rsid w:val="00C45B7D"/>
    <w:rsid w:val="00C62552"/>
    <w:rsid w:val="00C82CC5"/>
    <w:rsid w:val="00CA2E54"/>
    <w:rsid w:val="00CA5A30"/>
    <w:rsid w:val="00CC2E29"/>
    <w:rsid w:val="00CD1DD2"/>
    <w:rsid w:val="00CD7646"/>
    <w:rsid w:val="00CF30B2"/>
    <w:rsid w:val="00D32A5B"/>
    <w:rsid w:val="00D36A3F"/>
    <w:rsid w:val="00D64250"/>
    <w:rsid w:val="00D765C4"/>
    <w:rsid w:val="00D76ADC"/>
    <w:rsid w:val="00D77754"/>
    <w:rsid w:val="00D837E7"/>
    <w:rsid w:val="00D97C54"/>
    <w:rsid w:val="00D97D53"/>
    <w:rsid w:val="00DA004F"/>
    <w:rsid w:val="00DB06E9"/>
    <w:rsid w:val="00DD5C49"/>
    <w:rsid w:val="00DF2EEE"/>
    <w:rsid w:val="00DF6E0E"/>
    <w:rsid w:val="00E003DA"/>
    <w:rsid w:val="00E14BB9"/>
    <w:rsid w:val="00E213DD"/>
    <w:rsid w:val="00E267F7"/>
    <w:rsid w:val="00E36B72"/>
    <w:rsid w:val="00E62EC5"/>
    <w:rsid w:val="00E67767"/>
    <w:rsid w:val="00E70C7B"/>
    <w:rsid w:val="00E84D6B"/>
    <w:rsid w:val="00E95CDA"/>
    <w:rsid w:val="00EC2BB6"/>
    <w:rsid w:val="00EF0085"/>
    <w:rsid w:val="00F07B43"/>
    <w:rsid w:val="00F179F2"/>
    <w:rsid w:val="00F27112"/>
    <w:rsid w:val="00F303F4"/>
    <w:rsid w:val="00F3309D"/>
    <w:rsid w:val="00F33766"/>
    <w:rsid w:val="00F45127"/>
    <w:rsid w:val="00F53354"/>
    <w:rsid w:val="00F57317"/>
    <w:rsid w:val="00F73A40"/>
    <w:rsid w:val="00F741B8"/>
    <w:rsid w:val="00F97EBE"/>
    <w:rsid w:val="00FA3AB0"/>
    <w:rsid w:val="00FA4E6C"/>
    <w:rsid w:val="00FD07C6"/>
    <w:rsid w:val="00FD19FA"/>
    <w:rsid w:val="00FD4615"/>
    <w:rsid w:val="00FF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06"/>
    <w:rPr>
      <w:rFonts w:ascii="Times New Roman" w:eastAsia="Times New Roman" w:hAnsi="Times New Roman"/>
    </w:rPr>
  </w:style>
  <w:style w:type="paragraph" w:styleId="1">
    <w:name w:val="heading 1"/>
    <w:basedOn w:val="a"/>
    <w:link w:val="10"/>
    <w:qFormat/>
    <w:rsid w:val="0049730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49730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49730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4F6AB0"/>
    <w:pPr>
      <w:keepNext/>
      <w:jc w:val="center"/>
      <w:outlineLvl w:val="3"/>
    </w:pPr>
    <w:rPr>
      <w:b/>
      <w:spacing w:val="6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73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4973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973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caption"/>
    <w:basedOn w:val="a"/>
    <w:next w:val="a"/>
    <w:semiHidden/>
    <w:unhideWhenUsed/>
    <w:qFormat/>
    <w:rsid w:val="00215006"/>
    <w:pPr>
      <w:spacing w:line="360" w:lineRule="auto"/>
      <w:ind w:right="4740"/>
      <w:jc w:val="center"/>
    </w:pPr>
    <w:rPr>
      <w:b/>
      <w:sz w:val="28"/>
    </w:rPr>
  </w:style>
  <w:style w:type="paragraph" w:customStyle="1" w:styleId="ConsPlusNormal">
    <w:name w:val="ConsPlusNormal"/>
    <w:link w:val="ConsPlusNormal0"/>
    <w:rsid w:val="0021500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4F6AB0"/>
    <w:rPr>
      <w:rFonts w:ascii="Arial" w:eastAsia="Times New Roman" w:hAnsi="Arial" w:cs="Arial"/>
      <w:lang w:val="ru-RU" w:eastAsia="ru-RU" w:bidi="ar-SA"/>
    </w:rPr>
  </w:style>
  <w:style w:type="paragraph" w:customStyle="1" w:styleId="ConsPlusTitle">
    <w:name w:val="ConsPlusTitle"/>
    <w:rsid w:val="00215006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justppt">
    <w:name w:val="justppt"/>
    <w:basedOn w:val="a"/>
    <w:rsid w:val="00215006"/>
    <w:pPr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"/>
    <w:rsid w:val="00215006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497301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497301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97301"/>
    <w:rPr>
      <w:color w:val="0000FF"/>
      <w:u w:val="single"/>
    </w:rPr>
  </w:style>
  <w:style w:type="paragraph" w:styleId="a5">
    <w:name w:val="No Spacing"/>
    <w:uiPriority w:val="1"/>
    <w:qFormat/>
    <w:rsid w:val="00FD19FA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E62EC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40">
    <w:name w:val="Заголовок 4 Знак"/>
    <w:basedOn w:val="a0"/>
    <w:link w:val="4"/>
    <w:semiHidden/>
    <w:rsid w:val="004F6AB0"/>
    <w:rPr>
      <w:rFonts w:ascii="Times New Roman" w:eastAsia="Times New Roman" w:hAnsi="Times New Roman"/>
      <w:b/>
      <w:spacing w:val="66"/>
      <w:sz w:val="28"/>
    </w:rPr>
  </w:style>
  <w:style w:type="character" w:customStyle="1" w:styleId="a6">
    <w:name w:val="Текст примечания Знак"/>
    <w:basedOn w:val="a0"/>
    <w:link w:val="a7"/>
    <w:semiHidden/>
    <w:rsid w:val="004F6AB0"/>
    <w:rPr>
      <w:rFonts w:ascii="Times New Roman" w:eastAsia="Times New Roman" w:hAnsi="Times New Roman"/>
    </w:rPr>
  </w:style>
  <w:style w:type="paragraph" w:styleId="a7">
    <w:name w:val="annotation text"/>
    <w:basedOn w:val="a"/>
    <w:link w:val="a6"/>
    <w:semiHidden/>
    <w:unhideWhenUsed/>
    <w:rsid w:val="004F6AB0"/>
  </w:style>
  <w:style w:type="character" w:customStyle="1" w:styleId="a8">
    <w:name w:val="Верхний колонтитул Знак"/>
    <w:basedOn w:val="a0"/>
    <w:link w:val="a9"/>
    <w:uiPriority w:val="99"/>
    <w:semiHidden/>
    <w:rsid w:val="004F6AB0"/>
    <w:rPr>
      <w:sz w:val="22"/>
      <w:szCs w:val="22"/>
      <w:lang w:eastAsia="en-US"/>
    </w:rPr>
  </w:style>
  <w:style w:type="paragraph" w:styleId="a9">
    <w:name w:val="header"/>
    <w:basedOn w:val="a"/>
    <w:link w:val="a8"/>
    <w:uiPriority w:val="99"/>
    <w:semiHidden/>
    <w:unhideWhenUsed/>
    <w:rsid w:val="004F6AB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4F6AB0"/>
    <w:rPr>
      <w:sz w:val="22"/>
      <w:szCs w:val="22"/>
      <w:lang w:eastAsia="en-US"/>
    </w:rPr>
  </w:style>
  <w:style w:type="paragraph" w:styleId="ab">
    <w:name w:val="footer"/>
    <w:basedOn w:val="a"/>
    <w:link w:val="aa"/>
    <w:uiPriority w:val="99"/>
    <w:semiHidden/>
    <w:unhideWhenUsed/>
    <w:rsid w:val="004F6AB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0"/>
    <w:link w:val="ad"/>
    <w:semiHidden/>
    <w:rsid w:val="004F6AB0"/>
    <w:rPr>
      <w:rFonts w:ascii="Times New Roman" w:eastAsia="Times New Roman" w:hAnsi="Times New Roman"/>
      <w:sz w:val="28"/>
    </w:rPr>
  </w:style>
  <w:style w:type="paragraph" w:styleId="ad">
    <w:name w:val="Body Text Indent"/>
    <w:basedOn w:val="a"/>
    <w:link w:val="ac"/>
    <w:semiHidden/>
    <w:unhideWhenUsed/>
    <w:rsid w:val="004F6AB0"/>
    <w:pPr>
      <w:spacing w:line="360" w:lineRule="auto"/>
      <w:ind w:firstLine="709"/>
      <w:jc w:val="both"/>
    </w:pPr>
    <w:rPr>
      <w:sz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4F6AB0"/>
    <w:rPr>
      <w:sz w:val="22"/>
      <w:szCs w:val="22"/>
      <w:lang w:eastAsia="en-US"/>
    </w:rPr>
  </w:style>
  <w:style w:type="paragraph" w:styleId="22">
    <w:name w:val="Body Text 2"/>
    <w:basedOn w:val="a"/>
    <w:link w:val="21"/>
    <w:uiPriority w:val="99"/>
    <w:semiHidden/>
    <w:unhideWhenUsed/>
    <w:rsid w:val="004F6AB0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Тема примечания Знак"/>
    <w:basedOn w:val="a6"/>
    <w:link w:val="af"/>
    <w:uiPriority w:val="99"/>
    <w:semiHidden/>
    <w:rsid w:val="004F6AB0"/>
    <w:rPr>
      <w:rFonts w:ascii="Times New Roman" w:eastAsia="Times New Roman" w:hAnsi="Times New Roman"/>
      <w:b/>
      <w:bCs/>
      <w:lang w:eastAsia="en-US"/>
    </w:rPr>
  </w:style>
  <w:style w:type="paragraph" w:styleId="af">
    <w:name w:val="annotation subject"/>
    <w:basedOn w:val="a7"/>
    <w:next w:val="a7"/>
    <w:link w:val="ae"/>
    <w:uiPriority w:val="99"/>
    <w:semiHidden/>
    <w:unhideWhenUsed/>
    <w:rsid w:val="004F6AB0"/>
    <w:pPr>
      <w:spacing w:after="200" w:line="276" w:lineRule="auto"/>
    </w:pPr>
    <w:rPr>
      <w:b/>
      <w:bCs/>
      <w:lang w:eastAsia="en-US"/>
    </w:rPr>
  </w:style>
  <w:style w:type="character" w:customStyle="1" w:styleId="af0">
    <w:name w:val="Текст выноски Знак"/>
    <w:basedOn w:val="a0"/>
    <w:link w:val="af1"/>
    <w:uiPriority w:val="99"/>
    <w:semiHidden/>
    <w:rsid w:val="004F6AB0"/>
    <w:rPr>
      <w:rFonts w:ascii="Tahoma" w:hAnsi="Tahoma"/>
      <w:sz w:val="16"/>
      <w:szCs w:val="16"/>
      <w:lang w:eastAsia="en-US"/>
    </w:rPr>
  </w:style>
  <w:style w:type="paragraph" w:styleId="af1">
    <w:name w:val="Balloon Text"/>
    <w:basedOn w:val="a"/>
    <w:link w:val="af0"/>
    <w:uiPriority w:val="99"/>
    <w:semiHidden/>
    <w:unhideWhenUsed/>
    <w:rsid w:val="004F6AB0"/>
    <w:rPr>
      <w:rFonts w:ascii="Tahoma" w:eastAsia="Calibri" w:hAnsi="Tahoma"/>
      <w:sz w:val="16"/>
      <w:szCs w:val="16"/>
      <w:lang w:eastAsia="en-US"/>
    </w:rPr>
  </w:style>
  <w:style w:type="paragraph" w:styleId="af2">
    <w:name w:val="List Paragraph"/>
    <w:basedOn w:val="a"/>
    <w:uiPriority w:val="99"/>
    <w:qFormat/>
    <w:rsid w:val="004F6AB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table" w:styleId="af3">
    <w:name w:val="Table Grid"/>
    <w:basedOn w:val="a1"/>
    <w:uiPriority w:val="59"/>
    <w:rsid w:val="00B54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C3D1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4">
    <w:name w:val="Normal (Web)"/>
    <w:basedOn w:val="a"/>
    <w:uiPriority w:val="99"/>
    <w:unhideWhenUsed/>
    <w:rsid w:val="002A7DB0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Plain Text"/>
    <w:basedOn w:val="a"/>
    <w:link w:val="af6"/>
    <w:rsid w:val="00723A72"/>
    <w:rPr>
      <w:rFonts w:ascii="Courier New" w:hAnsi="Courier New" w:cs="Courier New"/>
    </w:rPr>
  </w:style>
  <w:style w:type="character" w:customStyle="1" w:styleId="af6">
    <w:name w:val="Текст Знак"/>
    <w:basedOn w:val="a0"/>
    <w:link w:val="af5"/>
    <w:rsid w:val="00723A72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0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0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8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5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5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93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41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3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5E37C02F46131FBA9D933410380171D75EB3D991CE1363390DA48D1BC583804684558711401F07yFt9I" TargetMode="External"/><Relationship Id="rId13" Type="http://schemas.openxmlformats.org/officeDocument/2006/relationships/hyperlink" Target="consultantplus://offline/ref=E25E37C02F46131FBA9D933410380171D75EB3D991CE1363390DA48D1BC583804684558711401D06yFtAI" TargetMode="External"/><Relationship Id="rId18" Type="http://schemas.openxmlformats.org/officeDocument/2006/relationships/hyperlink" Target="consultantplus://offline/ref=E25E37C02F46131FBA9D933410380171D75EB3D991CE1363390DA48D1BC583804684558711401E02yFt0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E25E37C02F46131FBA9D933410380171D75EB3D991CE1363390DA48D1BC583804684558711401F02yFtAI" TargetMode="External"/><Relationship Id="rId17" Type="http://schemas.openxmlformats.org/officeDocument/2006/relationships/hyperlink" Target="consultantplus://offline/ref=E25E37C02F46131FBA9D933410380171D75EB3D991CE1363390DA48D1BC583804684558711401F0EyFtF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25E37C02F46131FBA9D933410380171D75EB3D991CE1363390DA48D1BC583804684558711401F02yFtA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25E37C02F46131FBA9D933410380171D75EB3D991CE1363390DA48D1BC583804684558711401F07yFt9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25E37C02F46131FBA9D933410380171D75EB3D991CE1363390DA48D1BC583804684558711401F06yFt0I" TargetMode="External"/><Relationship Id="rId10" Type="http://schemas.openxmlformats.org/officeDocument/2006/relationships/hyperlink" Target="consultantplus://offline/ref=E25E37C02F46131FBA9D933410380171D75EB3D991CE1363390DA48D1BC583804684558711471B07yFtFI" TargetMode="External"/><Relationship Id="rId19" Type="http://schemas.openxmlformats.org/officeDocument/2006/relationships/hyperlink" Target="consultantplus://offline/ref=E25E37C02F46131FBA9D933410380171D75EB3D991CE1363390DA48D1BC583804684558711471B07yFtF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25E37C02F46131FBA9D933410380171D75EB3D991CE1363390DA48D1BC583804684558711401F02yFtAI" TargetMode="External"/><Relationship Id="rId14" Type="http://schemas.openxmlformats.org/officeDocument/2006/relationships/hyperlink" Target="consultantplus://offline/ref=E25E37C02F46131FBA9D933410380171D75EB3D991CE1363390DA48D1BC583804684558711401F07yFt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03907-44D1-4628-B3F4-FEC1986E5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2048</Words>
  <Characters>11677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Кубовского сельского поселения Администрация</cp:lastModifiedBy>
  <cp:revision>2</cp:revision>
  <cp:lastPrinted>2020-10-06T07:30:00Z</cp:lastPrinted>
  <dcterms:created xsi:type="dcterms:W3CDTF">2020-10-06T07:32:00Z</dcterms:created>
  <dcterms:modified xsi:type="dcterms:W3CDTF">2020-10-06T07:32:00Z</dcterms:modified>
</cp:coreProperties>
</file>