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C10" w:rsidRDefault="00254C10" w:rsidP="00254C10">
      <w:pPr>
        <w:spacing w:line="276" w:lineRule="auto"/>
        <w:ind w:left="708"/>
        <w:jc w:val="both"/>
        <w:rPr>
          <w:rFonts w:eastAsia="Calibri"/>
          <w:lang w:eastAsia="en-US"/>
        </w:rPr>
      </w:pPr>
    </w:p>
    <w:p w:rsidR="000A3754" w:rsidRDefault="000A3754" w:rsidP="00254C10">
      <w:pPr>
        <w:spacing w:line="276" w:lineRule="auto"/>
        <w:ind w:left="708"/>
        <w:jc w:val="both"/>
        <w:rPr>
          <w:rFonts w:eastAsia="Calibri"/>
          <w:lang w:eastAsia="en-US"/>
        </w:rPr>
      </w:pPr>
    </w:p>
    <w:p w:rsidR="000A3754" w:rsidRPr="000A3754" w:rsidRDefault="000A3754" w:rsidP="000A3754">
      <w:pPr>
        <w:tabs>
          <w:tab w:val="left" w:pos="2676"/>
        </w:tabs>
        <w:spacing w:line="276" w:lineRule="auto"/>
        <w:jc w:val="both"/>
      </w:pPr>
      <w:r w:rsidRPr="000A3754">
        <w:t>02 ноября 2017</w:t>
      </w:r>
      <w:r w:rsidR="00DA4C51">
        <w:t xml:space="preserve"> </w:t>
      </w:r>
      <w:r w:rsidRPr="000A3754">
        <w:t>года</w:t>
      </w:r>
      <w:r w:rsidR="00DA4C51">
        <w:t xml:space="preserve"> </w:t>
      </w:r>
      <w:r>
        <w:t>п</w:t>
      </w:r>
      <w:r w:rsidRPr="000A3754">
        <w:t xml:space="preserve">роведена  Оценка организации муниципального финансового контроля в </w:t>
      </w:r>
      <w:proofErr w:type="spellStart"/>
      <w:r w:rsidRPr="000A3754">
        <w:t>Пудожском</w:t>
      </w:r>
      <w:proofErr w:type="spellEnd"/>
      <w:r w:rsidRPr="000A3754">
        <w:t xml:space="preserve">  муниципальном районе</w:t>
      </w:r>
      <w:r w:rsidRPr="000A3754">
        <w:rPr>
          <w:b/>
        </w:rPr>
        <w:t xml:space="preserve"> </w:t>
      </w:r>
      <w:r w:rsidRPr="000A3754">
        <w:t xml:space="preserve">и осуществления главными администраторами средств бюджета Пудожского  муниципального района внутреннего финансового контроля и внутреннего финансового аудита с целью подготовки предложений по его совершенствованию.  </w:t>
      </w:r>
    </w:p>
    <w:p w:rsidR="00310A33" w:rsidRPr="006E4DC5" w:rsidRDefault="00310A33" w:rsidP="00310A33">
      <w:pPr>
        <w:tabs>
          <w:tab w:val="center" w:pos="4677"/>
          <w:tab w:val="right" w:pos="8931"/>
          <w:tab w:val="right" w:pos="9355"/>
        </w:tabs>
        <w:suppressAutoHyphens/>
        <w:spacing w:line="276" w:lineRule="auto"/>
        <w:jc w:val="both"/>
        <w:rPr>
          <w:b/>
        </w:rPr>
      </w:pPr>
      <w:r w:rsidRPr="006E4DC5">
        <w:rPr>
          <w:b/>
        </w:rPr>
        <w:t>Вывод</w:t>
      </w:r>
      <w:r>
        <w:rPr>
          <w:b/>
        </w:rPr>
        <w:t>ы</w:t>
      </w:r>
      <w:r w:rsidRPr="006E4DC5">
        <w:rPr>
          <w:b/>
        </w:rPr>
        <w:t xml:space="preserve">: </w:t>
      </w:r>
    </w:p>
    <w:p w:rsidR="00310A33" w:rsidRPr="00D74CAC" w:rsidRDefault="00310A33" w:rsidP="00310A33">
      <w:pPr>
        <w:suppressAutoHyphens/>
        <w:autoSpaceDE w:val="0"/>
        <w:autoSpaceDN w:val="0"/>
        <w:adjustRightInd w:val="0"/>
        <w:spacing w:line="276" w:lineRule="auto"/>
        <w:ind w:firstLine="540"/>
        <w:jc w:val="both"/>
      </w:pPr>
      <w:r w:rsidRPr="00D74CAC">
        <w:t xml:space="preserve">1. Действующие нормативно-правовые акты  (Положение о бюджетном процессе в муниципальном образовании « </w:t>
      </w:r>
      <w:proofErr w:type="spellStart"/>
      <w:r w:rsidRPr="00D74CAC">
        <w:t>Пудожский</w:t>
      </w:r>
      <w:proofErr w:type="spellEnd"/>
      <w:r w:rsidRPr="00D74CAC">
        <w:t xml:space="preserve"> муниципальный район»</w:t>
      </w:r>
      <w:proofErr w:type="gramStart"/>
      <w:r w:rsidRPr="00D74CAC">
        <w:t xml:space="preserve"> )</w:t>
      </w:r>
      <w:proofErr w:type="gramEnd"/>
      <w:r w:rsidRPr="00D74CAC">
        <w:t xml:space="preserve"> и правовые акты Администрации (Административный  регламент исполнения финансовым управлением администрации Пудожского муниципального района муниципальной функции по осуществлению последующего финансового контроля за использованием средств бюджета Пудожского муниципального район) требуют доработки и приведения в соответствие с нормами  Бюджетного кодекса РФ и Федеральным  законом от 07.02.2011г.№6-ФЗ « Об общих </w:t>
      </w:r>
      <w:proofErr w:type="gramStart"/>
      <w:r w:rsidRPr="00D74CAC">
        <w:t>принципах</w:t>
      </w:r>
      <w:proofErr w:type="gramEnd"/>
      <w:r w:rsidRPr="00D74CAC">
        <w:t xml:space="preserve"> организации и деятельности контрольно-счетных органов субъектов Российской Федерации и муниципальных образований».</w:t>
      </w:r>
    </w:p>
    <w:p w:rsidR="00310A33" w:rsidRPr="00D74CAC" w:rsidRDefault="00310A33" w:rsidP="00310A33">
      <w:pPr>
        <w:suppressAutoHyphens/>
        <w:autoSpaceDE w:val="0"/>
        <w:autoSpaceDN w:val="0"/>
        <w:adjustRightInd w:val="0"/>
        <w:spacing w:line="276" w:lineRule="auto"/>
        <w:ind w:firstLine="540"/>
        <w:jc w:val="both"/>
      </w:pPr>
      <w:r w:rsidRPr="00D74CAC">
        <w:t xml:space="preserve">2. Осуществление муниципального финансового контроля органами  муниципального финансового контроля, </w:t>
      </w:r>
      <w:proofErr w:type="gramStart"/>
      <w:r w:rsidRPr="00D74CAC">
        <w:t>являющиеся</w:t>
      </w:r>
      <w:proofErr w:type="gramEnd"/>
      <w:r w:rsidRPr="00D74CAC">
        <w:t xml:space="preserve"> органами (должностными лицами) местных администраций  организовано на ненадлежащем уровне</w:t>
      </w:r>
      <w:proofErr w:type="gramStart"/>
      <w:r w:rsidRPr="00D74CAC">
        <w:t>.</w:t>
      </w:r>
      <w:proofErr w:type="gramEnd"/>
      <w:r w:rsidRPr="00D74CAC">
        <w:t xml:space="preserve"> </w:t>
      </w:r>
      <w:proofErr w:type="gramStart"/>
      <w:r w:rsidRPr="00D74CAC">
        <w:t>о</w:t>
      </w:r>
      <w:proofErr w:type="gramEnd"/>
      <w:r w:rsidRPr="00D74CAC">
        <w:t>существление внутреннего муниципального финансового контроля организовано не должным образом</w:t>
      </w:r>
    </w:p>
    <w:p w:rsidR="00310A33" w:rsidRPr="00D74CAC" w:rsidRDefault="00310A33" w:rsidP="00310A33">
      <w:pPr>
        <w:suppressAutoHyphens/>
        <w:spacing w:line="276" w:lineRule="auto"/>
        <w:ind w:firstLine="709"/>
        <w:jc w:val="both"/>
      </w:pPr>
      <w:r w:rsidRPr="00D74CAC">
        <w:t>3. В нарушении  статьи 160</w:t>
      </w:r>
      <w:r w:rsidRPr="00D74CAC">
        <w:rPr>
          <w:vertAlign w:val="superscript"/>
        </w:rPr>
        <w:t>2-1</w:t>
      </w:r>
      <w:r w:rsidRPr="00D74CAC">
        <w:t xml:space="preserve"> Бюджетного кодекса Российской Федерации бюджетные полномочия по осуществлению внутреннего финансового контроля и внутреннего финансового аудита главными распорядителями (распорядителями) бюджетных средств, главными администраторами (администраторами) доходов бюджета, главными  администраторами (администраторами) источников финансирования дефицита бюджета Пудожского муниципального района в проверяемом периоде не исполнялись.  </w:t>
      </w:r>
    </w:p>
    <w:p w:rsidR="00310A33" w:rsidRPr="00D74CAC" w:rsidRDefault="00310A33" w:rsidP="00310A33">
      <w:pPr>
        <w:spacing w:line="276" w:lineRule="auto"/>
        <w:jc w:val="both"/>
      </w:pPr>
      <w:r w:rsidRPr="00D74CAC">
        <w:t xml:space="preserve">      4. Финансовым управлением в нарушение пункта 4 статьи 157 Бюджетного кодекса Российской Федерации не проводится  анализ осуществления главными администраторами бюджетных средств     внутреннего финансового контроля и внутреннего финансового аудита.</w:t>
      </w:r>
    </w:p>
    <w:p w:rsidR="00310A33" w:rsidRPr="00F16D05" w:rsidRDefault="00310A33" w:rsidP="00310A33">
      <w:pPr>
        <w:tabs>
          <w:tab w:val="center" w:pos="4677"/>
          <w:tab w:val="right" w:pos="8931"/>
          <w:tab w:val="right" w:pos="9355"/>
        </w:tabs>
        <w:suppressAutoHyphens/>
        <w:spacing w:line="276" w:lineRule="auto"/>
        <w:jc w:val="both"/>
      </w:pPr>
      <w:r>
        <w:t xml:space="preserve">     </w:t>
      </w:r>
      <w:r w:rsidRPr="00D74CAC">
        <w:t xml:space="preserve">5. </w:t>
      </w:r>
      <w:r w:rsidRPr="00F16D05">
        <w:t>В ходе контрольного мероприятия установлено, что в нарушение требований Бюджетного кодекса</w:t>
      </w:r>
      <w:r>
        <w:t xml:space="preserve"> Российской Федерации</w:t>
      </w:r>
      <w:proofErr w:type="gramStart"/>
      <w:r>
        <w:t xml:space="preserve"> </w:t>
      </w:r>
      <w:r w:rsidRPr="00F16D05">
        <w:t>,</w:t>
      </w:r>
      <w:proofErr w:type="gramEnd"/>
      <w:r w:rsidRPr="00F16D05">
        <w:t xml:space="preserve"> нормативных правовых актов Республики Карелия, Положения о бюджетном процессе в </w:t>
      </w:r>
      <w:proofErr w:type="spellStart"/>
      <w:r>
        <w:t>Пудожском</w:t>
      </w:r>
      <w:proofErr w:type="spellEnd"/>
      <w:r>
        <w:t xml:space="preserve"> </w:t>
      </w:r>
      <w:r w:rsidRPr="00F16D05">
        <w:t xml:space="preserve"> муниципальном районе в проверяемом периоде отсутствовали (не представлены проверке) следующие правовые акты:</w:t>
      </w:r>
    </w:p>
    <w:p w:rsidR="00310A33" w:rsidRPr="00F16D05" w:rsidRDefault="00310A33" w:rsidP="00310A33">
      <w:p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 w:rsidRPr="00F16D05">
        <w:rPr>
          <w:rFonts w:eastAsia="Calibri"/>
        </w:rPr>
        <w:t>Порядок осуществления полномочий органами внутреннего муниципального финансового контроля по внутреннему муниципальному финансовому контролю (пункт 3 статьи 269</w:t>
      </w:r>
      <w:r w:rsidRPr="00F16D05">
        <w:rPr>
          <w:rFonts w:eastAsia="Calibri"/>
          <w:vertAlign w:val="superscript"/>
        </w:rPr>
        <w:t>2</w:t>
      </w:r>
      <w:r w:rsidRPr="00F16D05">
        <w:rPr>
          <w:rFonts w:eastAsia="Calibri"/>
        </w:rPr>
        <w:t xml:space="preserve"> Бюджетного кодекса);</w:t>
      </w:r>
    </w:p>
    <w:p w:rsidR="00310A33" w:rsidRPr="00F16D05" w:rsidRDefault="00310A33" w:rsidP="00310A33">
      <w:p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 w:rsidRPr="00F16D05">
        <w:t>Стандарт осуществления внутреннего муниципального финансового контроля (пункт 3 статьи 269</w:t>
      </w:r>
      <w:r w:rsidRPr="00F16D05">
        <w:rPr>
          <w:vertAlign w:val="superscript"/>
        </w:rPr>
        <w:t>2</w:t>
      </w:r>
      <w:r w:rsidRPr="00F16D05">
        <w:t xml:space="preserve"> Бюджетного кодекса);</w:t>
      </w:r>
    </w:p>
    <w:p w:rsidR="00310A33" w:rsidRPr="00F16D05" w:rsidRDefault="00310A33" w:rsidP="00310A33">
      <w:pPr>
        <w:autoSpaceDE w:val="0"/>
        <w:autoSpaceDN w:val="0"/>
        <w:adjustRightInd w:val="0"/>
        <w:spacing w:line="276" w:lineRule="auto"/>
        <w:jc w:val="both"/>
      </w:pPr>
      <w:r w:rsidRPr="00F16D05">
        <w:t>Порядок осуществления внутреннего финансового контроля и внутреннего финансового аудита главными распорядителями (распорядителями) бюджетных средств, главными администраторами (администраторами) доходов бюджета, главными администраторами (администраторами) источников финансирования дефицита бюджета (пункт 5 статьи 160</w:t>
      </w:r>
      <w:r w:rsidRPr="00F16D05">
        <w:rPr>
          <w:vertAlign w:val="superscript"/>
        </w:rPr>
        <w:t>2-1</w:t>
      </w:r>
      <w:r w:rsidRPr="00F16D05">
        <w:t xml:space="preserve"> Бюджетного кодекса);</w:t>
      </w:r>
    </w:p>
    <w:p w:rsidR="00310A33" w:rsidRDefault="00310A33" w:rsidP="00310A33">
      <w:pPr>
        <w:autoSpaceDE w:val="0"/>
        <w:autoSpaceDN w:val="0"/>
        <w:adjustRightInd w:val="0"/>
        <w:spacing w:line="276" w:lineRule="auto"/>
        <w:jc w:val="both"/>
      </w:pPr>
      <w:r w:rsidRPr="00F16D05">
        <w:rPr>
          <w:rFonts w:eastAsia="Calibri"/>
        </w:rPr>
        <w:lastRenderedPageBreak/>
        <w:t>Порядок исполнения решения о применении бюджетных мер принуждения (</w:t>
      </w:r>
      <w:r w:rsidRPr="00F16D05">
        <w:t>пункт 4 статьи 306</w:t>
      </w:r>
      <w:r w:rsidRPr="00F16D05">
        <w:rPr>
          <w:vertAlign w:val="superscript"/>
        </w:rPr>
        <w:t>2</w:t>
      </w:r>
      <w:r w:rsidRPr="00F16D05">
        <w:t xml:space="preserve"> Бюджетного кодекса)</w:t>
      </w:r>
      <w:r>
        <w:t>.</w:t>
      </w:r>
    </w:p>
    <w:p w:rsidR="00310A33" w:rsidRPr="00D74CAC" w:rsidRDefault="00310A33" w:rsidP="00310A33">
      <w:pPr>
        <w:spacing w:line="276" w:lineRule="auto"/>
        <w:jc w:val="both"/>
        <w:rPr>
          <w:bCs/>
        </w:rPr>
      </w:pPr>
      <w:r w:rsidRPr="00D74CAC">
        <w:t>Данный факт имеет признаки коррупционной составляющей,  подпадающей под  пункт 3 «ж» (отсутствие или неполнота административных процедур)</w:t>
      </w:r>
      <w:r>
        <w:t xml:space="preserve"> </w:t>
      </w:r>
      <w:r w:rsidRPr="00D74CAC">
        <w:rPr>
          <w:bCs/>
        </w:rPr>
        <w:t>Методики проведения антикоррупционной экспертизы нормативных правовых актов и проектов нормативных правовых актов</w:t>
      </w:r>
      <w:proofErr w:type="gramStart"/>
      <w:r w:rsidRPr="00D74CAC">
        <w:rPr>
          <w:bCs/>
        </w:rPr>
        <w:t xml:space="preserve"> ,</w:t>
      </w:r>
      <w:proofErr w:type="gramEnd"/>
      <w:r w:rsidRPr="00D74CAC">
        <w:rPr>
          <w:bCs/>
        </w:rPr>
        <w:t xml:space="preserve"> утвержденных Постановлением Правительства Российской Федерации № 96  от 26.02.2010г.</w:t>
      </w:r>
    </w:p>
    <w:p w:rsidR="00310A33" w:rsidRPr="00D74CAC" w:rsidRDefault="00310A33" w:rsidP="00310A33">
      <w:pPr>
        <w:autoSpaceDE w:val="0"/>
        <w:autoSpaceDN w:val="0"/>
        <w:adjustRightInd w:val="0"/>
        <w:spacing w:line="276" w:lineRule="auto"/>
        <w:jc w:val="both"/>
      </w:pPr>
    </w:p>
    <w:p w:rsidR="00310A33" w:rsidRPr="00D74CAC" w:rsidRDefault="00310A33" w:rsidP="00310A33">
      <w:pPr>
        <w:tabs>
          <w:tab w:val="center" w:pos="4677"/>
          <w:tab w:val="right" w:pos="8931"/>
          <w:tab w:val="right" w:pos="9355"/>
        </w:tabs>
        <w:suppressAutoHyphens/>
        <w:spacing w:line="276" w:lineRule="auto"/>
        <w:jc w:val="both"/>
        <w:rPr>
          <w:b/>
        </w:rPr>
      </w:pPr>
      <w:r>
        <w:t xml:space="preserve">        6. </w:t>
      </w:r>
      <w:r w:rsidRPr="00D74CAC">
        <w:rPr>
          <w:bCs/>
        </w:rPr>
        <w:t xml:space="preserve">Администрацией </w:t>
      </w:r>
      <w:r>
        <w:rPr>
          <w:bCs/>
        </w:rPr>
        <w:t xml:space="preserve">Пудожского муниципального района </w:t>
      </w:r>
      <w:r w:rsidRPr="00D74CAC">
        <w:rPr>
          <w:bCs/>
        </w:rPr>
        <w:t xml:space="preserve"> не используется система внутреннего контроля в качестве средства для упорядоченного и эффективного ведения финансово-экономической деятельности, обеспечения сохранности активов, выявления и предотвращения ошибок и искажений информации и составления достоверной бюджетной отчётности.</w:t>
      </w:r>
    </w:p>
    <w:p w:rsidR="00310A33" w:rsidRPr="00D74CAC" w:rsidRDefault="00310A33" w:rsidP="00310A33">
      <w:pPr>
        <w:spacing w:line="276" w:lineRule="auto"/>
        <w:jc w:val="both"/>
        <w:outlineLvl w:val="0"/>
        <w:rPr>
          <w:bCs/>
        </w:rPr>
      </w:pPr>
      <w:r>
        <w:t xml:space="preserve">       7. </w:t>
      </w:r>
      <w:r w:rsidRPr="00D74CAC">
        <w:rPr>
          <w:bCs/>
        </w:rPr>
        <w:t xml:space="preserve"> </w:t>
      </w:r>
      <w:r>
        <w:rPr>
          <w:bCs/>
        </w:rPr>
        <w:t xml:space="preserve">Организация и осуществление внутреннего  </w:t>
      </w:r>
      <w:r w:rsidRPr="00510BBD">
        <w:t>муниципального</w:t>
      </w:r>
      <w:r>
        <w:t xml:space="preserve"> финансового </w:t>
      </w:r>
      <w:r w:rsidRPr="00510BBD">
        <w:t>контроля</w:t>
      </w:r>
      <w:r>
        <w:t xml:space="preserve"> и </w:t>
      </w:r>
      <w:r w:rsidRPr="00F16D05">
        <w:t>внутреннего финансового контроля и внутреннего финансового аудита</w:t>
      </w:r>
      <w:r>
        <w:t xml:space="preserve"> на должном уровне </w:t>
      </w:r>
      <w:r w:rsidRPr="00D74CAC">
        <w:rPr>
          <w:bCs/>
        </w:rPr>
        <w:t xml:space="preserve"> является существенным резервом для снижения выявляемых нарушений в ходе контрольных мероприятий, проводимых органами </w:t>
      </w:r>
      <w:r>
        <w:rPr>
          <w:bCs/>
        </w:rPr>
        <w:t xml:space="preserve">внешнего </w:t>
      </w:r>
      <w:r w:rsidRPr="00D74CAC">
        <w:rPr>
          <w:bCs/>
        </w:rPr>
        <w:t>муниципального финансового контроля и другими контрольными органами.</w:t>
      </w:r>
    </w:p>
    <w:p w:rsidR="00310A33" w:rsidRPr="00D74CAC" w:rsidRDefault="00310A33" w:rsidP="00310A33">
      <w:pPr>
        <w:suppressAutoHyphens/>
        <w:autoSpaceDE w:val="0"/>
        <w:autoSpaceDN w:val="0"/>
        <w:adjustRightInd w:val="0"/>
        <w:spacing w:line="276" w:lineRule="auto"/>
        <w:ind w:firstLine="540"/>
        <w:jc w:val="both"/>
      </w:pPr>
    </w:p>
    <w:p w:rsidR="00310A33" w:rsidRDefault="00310A33" w:rsidP="00310A33">
      <w:pPr>
        <w:tabs>
          <w:tab w:val="center" w:pos="4677"/>
          <w:tab w:val="right" w:pos="8931"/>
          <w:tab w:val="right" w:pos="9355"/>
        </w:tabs>
        <w:suppressAutoHyphens/>
        <w:spacing w:line="276" w:lineRule="auto"/>
        <w:jc w:val="both"/>
        <w:rPr>
          <w:b/>
        </w:rPr>
      </w:pPr>
      <w:r w:rsidRPr="00D74CAC">
        <w:rPr>
          <w:b/>
        </w:rPr>
        <w:t>Предложения</w:t>
      </w:r>
    </w:p>
    <w:p w:rsidR="00310A33" w:rsidRPr="00D74CAC" w:rsidRDefault="00310A33" w:rsidP="00310A33">
      <w:pPr>
        <w:suppressAutoHyphens/>
        <w:autoSpaceDE w:val="0"/>
        <w:autoSpaceDN w:val="0"/>
        <w:adjustRightInd w:val="0"/>
        <w:spacing w:line="276" w:lineRule="auto"/>
        <w:ind w:firstLine="540"/>
        <w:jc w:val="both"/>
      </w:pPr>
      <w:r>
        <w:t xml:space="preserve">1. </w:t>
      </w:r>
      <w:proofErr w:type="gramStart"/>
      <w:r>
        <w:t xml:space="preserve">Доработать и привести в соответствие с </w:t>
      </w:r>
      <w:r w:rsidRPr="00D74CAC">
        <w:t>нормами  Бюджетного кодекса РФ и Федеральным  законом от 07.02.2011г.№6-ФЗ « 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Pr="006E4DC5">
        <w:t xml:space="preserve"> </w:t>
      </w:r>
      <w:r w:rsidRPr="00D74CAC">
        <w:t xml:space="preserve">Положение о бюджетном процессе в муниципальном образовании « </w:t>
      </w:r>
      <w:proofErr w:type="spellStart"/>
      <w:r w:rsidRPr="00D74CAC">
        <w:t>Пудожский</w:t>
      </w:r>
      <w:proofErr w:type="spellEnd"/>
      <w:r w:rsidRPr="00D74CAC">
        <w:t xml:space="preserve"> муниципальный район» </w:t>
      </w:r>
      <w:r>
        <w:t xml:space="preserve"> и «</w:t>
      </w:r>
      <w:r w:rsidRPr="00D74CAC">
        <w:t>Административный  регламент исполнения финансовым управлением администрации Пудожского муниципального района муниципальной функции по осуществлению последующего финансового контроля за использованием</w:t>
      </w:r>
      <w:proofErr w:type="gramEnd"/>
      <w:r w:rsidRPr="00D74CAC">
        <w:t xml:space="preserve"> средств бюджета Пудожского муниципального район</w:t>
      </w:r>
      <w:r>
        <w:t>а»;</w:t>
      </w:r>
    </w:p>
    <w:p w:rsidR="00310A33" w:rsidRPr="00D74CAC" w:rsidRDefault="00310A33" w:rsidP="00310A33">
      <w:pPr>
        <w:tabs>
          <w:tab w:val="center" w:pos="4677"/>
          <w:tab w:val="right" w:pos="8931"/>
          <w:tab w:val="right" w:pos="9355"/>
        </w:tabs>
        <w:suppressAutoHyphens/>
        <w:spacing w:line="276" w:lineRule="auto"/>
        <w:jc w:val="both"/>
      </w:pPr>
      <w:r w:rsidRPr="006E4DC5">
        <w:t>2.</w:t>
      </w:r>
      <w:r>
        <w:t xml:space="preserve"> В соответствии с Бюджетным Кодексом Российской Федерации </w:t>
      </w:r>
      <w:r>
        <w:rPr>
          <w:rFonts w:eastAsia="Calibri"/>
        </w:rPr>
        <w:t>р</w:t>
      </w:r>
      <w:r w:rsidRPr="00D74CAC">
        <w:rPr>
          <w:rFonts w:eastAsia="Calibri"/>
        </w:rPr>
        <w:t>азработать</w:t>
      </w:r>
      <w:r>
        <w:rPr>
          <w:rFonts w:eastAsia="Calibri"/>
        </w:rPr>
        <w:t xml:space="preserve"> и утвердить: </w:t>
      </w:r>
      <w:r w:rsidRPr="00D74CAC">
        <w:rPr>
          <w:rFonts w:eastAsia="Calibri"/>
        </w:rPr>
        <w:t xml:space="preserve"> </w:t>
      </w:r>
    </w:p>
    <w:p w:rsidR="00310A33" w:rsidRPr="00D74CAC" w:rsidRDefault="00310A33" w:rsidP="00310A33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 w:rsidRPr="00D74CAC">
        <w:rPr>
          <w:rFonts w:eastAsia="Calibri"/>
        </w:rPr>
        <w:t>Порядок осуществления полномочий органами внутреннего муниципального финансового контроля по внутреннему муниципальному финансовому контролю (пункт 3 статьи 269</w:t>
      </w:r>
      <w:r w:rsidRPr="00D74CAC">
        <w:rPr>
          <w:rFonts w:eastAsia="Calibri"/>
          <w:vertAlign w:val="superscript"/>
        </w:rPr>
        <w:t>2</w:t>
      </w:r>
      <w:r w:rsidRPr="00D74CAC">
        <w:rPr>
          <w:rFonts w:eastAsia="Calibri"/>
        </w:rPr>
        <w:t xml:space="preserve"> Бюджетного кодекса);</w:t>
      </w:r>
    </w:p>
    <w:p w:rsidR="00310A33" w:rsidRPr="00D74CAC" w:rsidRDefault="00310A33" w:rsidP="00310A33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 w:rsidRPr="00D74CAC">
        <w:t>Стандарт осуществления внутреннего муниципального финансового контроля (пункт 3 статьи 269</w:t>
      </w:r>
      <w:r w:rsidRPr="00D74CAC">
        <w:rPr>
          <w:vertAlign w:val="superscript"/>
        </w:rPr>
        <w:t>2</w:t>
      </w:r>
      <w:r w:rsidRPr="00D74CAC">
        <w:t xml:space="preserve"> Бюджетного кодекса);</w:t>
      </w:r>
    </w:p>
    <w:p w:rsidR="00310A33" w:rsidRPr="00D74CAC" w:rsidRDefault="00310A33" w:rsidP="00310A33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</w:pPr>
      <w:r w:rsidRPr="00D74CAC">
        <w:t>Порядок осуществления внутреннего финансового контроля и внутреннего финансового аудита главными распорядителями (распорядителями) бюджетных средств, главными администраторами (администраторами) доходов бюджета, главными администраторами (администраторами) источников финансирования дефицита бюджета (пункт 5 статьи 160</w:t>
      </w:r>
      <w:r w:rsidRPr="00D74CAC">
        <w:rPr>
          <w:vertAlign w:val="superscript"/>
        </w:rPr>
        <w:t>2-1</w:t>
      </w:r>
      <w:r w:rsidRPr="00D74CAC">
        <w:t xml:space="preserve"> Бюджетного кодекса);</w:t>
      </w:r>
    </w:p>
    <w:p w:rsidR="00310A33" w:rsidRPr="00D74CAC" w:rsidRDefault="00310A33" w:rsidP="00310A33">
      <w:pPr>
        <w:pStyle w:val="a4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</w:pPr>
      <w:r w:rsidRPr="00D74CAC">
        <w:rPr>
          <w:rFonts w:eastAsia="Calibri"/>
        </w:rPr>
        <w:t>Порядок исполнения решения о применении бюджетных мер принуждения (</w:t>
      </w:r>
      <w:r w:rsidRPr="00D74CAC">
        <w:t>пункт 4 статьи 306</w:t>
      </w:r>
      <w:r w:rsidRPr="00D74CAC">
        <w:rPr>
          <w:vertAlign w:val="superscript"/>
        </w:rPr>
        <w:t>2</w:t>
      </w:r>
      <w:r w:rsidRPr="00D74CAC">
        <w:t xml:space="preserve"> Бюджетного кодекса);</w:t>
      </w:r>
    </w:p>
    <w:p w:rsidR="00310A33" w:rsidRPr="00E13362" w:rsidRDefault="00310A33" w:rsidP="00310A3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proofErr w:type="gramStart"/>
      <w:r w:rsidRPr="00D74CAC">
        <w:t xml:space="preserve">При подготовке Порядков  для </w:t>
      </w:r>
      <w:r w:rsidRPr="00E13362">
        <w:rPr>
          <w:rFonts w:eastAsiaTheme="minorHAnsi"/>
          <w:lang w:eastAsia="en-US"/>
        </w:rPr>
        <w:t xml:space="preserve">обеспечения единообразного подхода к осуществлению главными распорядителями (распорядителями) бюджетных средств, главными </w:t>
      </w:r>
      <w:r w:rsidRPr="00E13362">
        <w:rPr>
          <w:rFonts w:eastAsiaTheme="minorHAnsi"/>
          <w:lang w:eastAsia="en-US"/>
        </w:rPr>
        <w:lastRenderedPageBreak/>
        <w:t>администраторами (администраторами) доходов бюджета, главными администраторами (администраторами) источников финансирования дефицита бюджета внутреннего финансового контроля и внутреннего финансового аудита</w:t>
      </w:r>
      <w:r>
        <w:rPr>
          <w:rFonts w:eastAsiaTheme="minorHAnsi"/>
          <w:lang w:eastAsia="en-US"/>
        </w:rPr>
        <w:t xml:space="preserve">, в </w:t>
      </w:r>
      <w:r w:rsidRPr="00E13362">
        <w:rPr>
          <w:rFonts w:eastAsiaTheme="minorHAnsi"/>
          <w:lang w:eastAsia="en-US"/>
        </w:rPr>
        <w:t>целях методологической поддержки по анализу осуществления главными администраторами бюджетных средств внутреннего финансового контроля и внутреннего финансового аудита</w:t>
      </w:r>
      <w:r>
        <w:rPr>
          <w:rFonts w:eastAsiaTheme="minorHAnsi"/>
          <w:lang w:eastAsia="en-US"/>
        </w:rPr>
        <w:t xml:space="preserve">, </w:t>
      </w:r>
      <w:r w:rsidRPr="00E13362">
        <w:rPr>
          <w:rFonts w:eastAsiaTheme="minorHAnsi"/>
          <w:lang w:eastAsia="en-US"/>
        </w:rPr>
        <w:t>использовать:</w:t>
      </w:r>
      <w:proofErr w:type="gramEnd"/>
    </w:p>
    <w:p w:rsidR="00310A33" w:rsidRDefault="00310A33" w:rsidP="00310A33">
      <w:pPr>
        <w:autoSpaceDE w:val="0"/>
        <w:autoSpaceDN w:val="0"/>
        <w:adjustRightInd w:val="0"/>
        <w:spacing w:line="276" w:lineRule="auto"/>
        <w:jc w:val="both"/>
        <w:outlineLvl w:val="0"/>
        <w:rPr>
          <w:rFonts w:eastAsiaTheme="minorHAnsi"/>
          <w:b/>
          <w:bCs/>
          <w:lang w:eastAsia="en-US"/>
        </w:rPr>
      </w:pPr>
      <w:r>
        <w:rPr>
          <w:rFonts w:eastAsiaTheme="minorHAnsi"/>
          <w:lang w:eastAsia="en-US"/>
        </w:rPr>
        <w:t>-</w:t>
      </w:r>
      <w:r w:rsidRPr="006E4DC5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</w:t>
      </w:r>
      <w:r w:rsidRPr="006E4DC5">
        <w:rPr>
          <w:rFonts w:eastAsiaTheme="minorHAnsi"/>
          <w:lang w:eastAsia="en-US"/>
        </w:rPr>
        <w:t xml:space="preserve">Методические </w:t>
      </w:r>
      <w:hyperlink r:id="rId6" w:history="1">
        <w:r w:rsidRPr="006E4DC5">
          <w:rPr>
            <w:rFonts w:eastAsiaTheme="minorHAnsi"/>
            <w:lang w:eastAsia="en-US"/>
          </w:rPr>
          <w:t>рекомендации</w:t>
        </w:r>
      </w:hyperlink>
      <w:r w:rsidRPr="006E4DC5">
        <w:rPr>
          <w:rFonts w:eastAsiaTheme="minorHAnsi"/>
          <w:lang w:eastAsia="en-US"/>
        </w:rPr>
        <w:t xml:space="preserve"> по осуществлению </w:t>
      </w:r>
      <w:r w:rsidRPr="00E13362">
        <w:rPr>
          <w:rFonts w:eastAsiaTheme="minorHAnsi"/>
          <w:b/>
          <w:lang w:eastAsia="en-US"/>
        </w:rPr>
        <w:t>внутреннего финансового аудита,</w:t>
      </w:r>
      <w:r>
        <w:rPr>
          <w:rFonts w:eastAsiaTheme="minorHAnsi"/>
          <w:lang w:eastAsia="en-US"/>
        </w:rPr>
        <w:t xml:space="preserve"> </w:t>
      </w:r>
      <w:r w:rsidRPr="006E4DC5">
        <w:rPr>
          <w:rFonts w:eastAsiaTheme="minorHAnsi"/>
          <w:lang w:eastAsia="en-US"/>
        </w:rPr>
        <w:t xml:space="preserve">утвержденные </w:t>
      </w:r>
      <w:r>
        <w:rPr>
          <w:rFonts w:eastAsiaTheme="minorHAnsi"/>
          <w:lang w:eastAsia="en-US"/>
        </w:rPr>
        <w:t xml:space="preserve">Приказом </w:t>
      </w:r>
      <w:r w:rsidRPr="006E4DC5">
        <w:rPr>
          <w:rFonts w:eastAsiaTheme="minorHAnsi"/>
          <w:bCs/>
          <w:lang w:eastAsia="en-US"/>
        </w:rPr>
        <w:t xml:space="preserve">Министерства финансов </w:t>
      </w:r>
      <w:r>
        <w:rPr>
          <w:rFonts w:eastAsiaTheme="minorHAnsi"/>
          <w:bCs/>
          <w:lang w:eastAsia="en-US"/>
        </w:rPr>
        <w:t>Российской Федерации</w:t>
      </w:r>
      <w:r w:rsidRPr="006E4DC5">
        <w:rPr>
          <w:rFonts w:eastAsiaTheme="minorHAnsi"/>
          <w:bCs/>
          <w:lang w:eastAsia="en-US"/>
        </w:rPr>
        <w:t xml:space="preserve"> от 30 декабря 2016 г. N 822</w:t>
      </w:r>
      <w:proofErr w:type="gramStart"/>
      <w:r w:rsidRPr="006E4DC5">
        <w:rPr>
          <w:rFonts w:eastAsiaTheme="minorHAnsi"/>
          <w:b/>
          <w:bCs/>
          <w:lang w:eastAsia="en-US"/>
        </w:rPr>
        <w:t xml:space="preserve"> </w:t>
      </w:r>
      <w:r>
        <w:rPr>
          <w:rFonts w:eastAsiaTheme="minorHAnsi"/>
          <w:b/>
          <w:bCs/>
          <w:lang w:eastAsia="en-US"/>
        </w:rPr>
        <w:t>;</w:t>
      </w:r>
      <w:proofErr w:type="gramEnd"/>
    </w:p>
    <w:p w:rsidR="00310A33" w:rsidRDefault="00310A33" w:rsidP="00310A33">
      <w:pPr>
        <w:autoSpaceDE w:val="0"/>
        <w:autoSpaceDN w:val="0"/>
        <w:adjustRightInd w:val="0"/>
        <w:spacing w:line="276" w:lineRule="auto"/>
        <w:outlineLvl w:val="0"/>
        <w:rPr>
          <w:rFonts w:eastAsiaTheme="minorHAnsi"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- </w:t>
      </w:r>
      <w:r w:rsidRPr="006E4DC5">
        <w:rPr>
          <w:rFonts w:eastAsiaTheme="minorHAnsi"/>
          <w:b/>
          <w:bCs/>
          <w:lang w:eastAsia="en-US"/>
        </w:rPr>
        <w:t xml:space="preserve"> </w:t>
      </w:r>
      <w:r w:rsidRPr="006E4DC5">
        <w:rPr>
          <w:rFonts w:eastAsiaTheme="minorHAnsi"/>
          <w:lang w:eastAsia="en-US"/>
        </w:rPr>
        <w:t xml:space="preserve">Методические </w:t>
      </w:r>
      <w:hyperlink r:id="rId7" w:history="1">
        <w:r w:rsidRPr="006E4DC5">
          <w:rPr>
            <w:rFonts w:eastAsiaTheme="minorHAnsi"/>
            <w:lang w:eastAsia="en-US"/>
          </w:rPr>
          <w:t>рекомендации</w:t>
        </w:r>
      </w:hyperlink>
      <w:r w:rsidRPr="006E4DC5">
        <w:rPr>
          <w:rFonts w:eastAsiaTheme="minorHAnsi"/>
          <w:lang w:eastAsia="en-US"/>
        </w:rPr>
        <w:t xml:space="preserve"> по осуществлению </w:t>
      </w:r>
      <w:r w:rsidRPr="00E13362">
        <w:rPr>
          <w:rFonts w:eastAsiaTheme="minorHAnsi"/>
          <w:b/>
          <w:lang w:eastAsia="en-US"/>
        </w:rPr>
        <w:t xml:space="preserve">внутреннего финансового </w:t>
      </w:r>
      <w:r>
        <w:rPr>
          <w:rFonts w:eastAsiaTheme="minorHAnsi"/>
          <w:b/>
          <w:lang w:eastAsia="en-US"/>
        </w:rPr>
        <w:t>контроля,</w:t>
      </w:r>
      <w:r w:rsidRPr="00E13362">
        <w:rPr>
          <w:rFonts w:eastAsiaTheme="minorHAnsi"/>
          <w:lang w:eastAsia="en-US"/>
        </w:rPr>
        <w:t xml:space="preserve"> </w:t>
      </w:r>
      <w:r w:rsidRPr="006E4DC5">
        <w:rPr>
          <w:rFonts w:eastAsiaTheme="minorHAnsi"/>
          <w:lang w:eastAsia="en-US"/>
        </w:rPr>
        <w:t xml:space="preserve">утвержденные </w:t>
      </w:r>
      <w:r>
        <w:rPr>
          <w:rFonts w:eastAsiaTheme="minorHAnsi"/>
          <w:lang w:eastAsia="en-US"/>
        </w:rPr>
        <w:t xml:space="preserve">Приказом </w:t>
      </w:r>
      <w:r w:rsidRPr="006E4DC5">
        <w:rPr>
          <w:rFonts w:eastAsiaTheme="minorHAnsi"/>
          <w:bCs/>
          <w:lang w:eastAsia="en-US"/>
        </w:rPr>
        <w:t xml:space="preserve">Министерства финансов </w:t>
      </w:r>
      <w:r>
        <w:rPr>
          <w:rFonts w:eastAsiaTheme="minorHAnsi"/>
          <w:bCs/>
          <w:lang w:eastAsia="en-US"/>
        </w:rPr>
        <w:t>Российской Федерации</w:t>
      </w:r>
      <w:r w:rsidRPr="006E4DC5">
        <w:rPr>
          <w:rFonts w:eastAsiaTheme="minorHAnsi"/>
          <w:bCs/>
          <w:lang w:eastAsia="en-US"/>
        </w:rPr>
        <w:t xml:space="preserve"> от </w:t>
      </w:r>
      <w:r>
        <w:rPr>
          <w:rFonts w:eastAsiaTheme="minorHAnsi"/>
          <w:bCs/>
          <w:lang w:eastAsia="en-US"/>
        </w:rPr>
        <w:t xml:space="preserve">07 сентября </w:t>
      </w:r>
      <w:r w:rsidRPr="006E4DC5">
        <w:rPr>
          <w:rFonts w:eastAsiaTheme="minorHAnsi"/>
          <w:bCs/>
          <w:lang w:eastAsia="en-US"/>
        </w:rPr>
        <w:t xml:space="preserve"> 2016 г. N </w:t>
      </w:r>
      <w:r>
        <w:rPr>
          <w:rFonts w:eastAsiaTheme="minorHAnsi"/>
          <w:bCs/>
          <w:lang w:eastAsia="en-US"/>
        </w:rPr>
        <w:t>356;</w:t>
      </w:r>
    </w:p>
    <w:p w:rsidR="00310A33" w:rsidRDefault="00310A33" w:rsidP="00310A33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b/>
          <w:lang w:eastAsia="en-US"/>
        </w:rPr>
      </w:pPr>
      <w:r>
        <w:t xml:space="preserve">- </w:t>
      </w:r>
      <w:hyperlink r:id="rId8" w:history="1">
        <w:r w:rsidRPr="00E13362">
          <w:rPr>
            <w:rFonts w:eastAsiaTheme="minorHAnsi"/>
            <w:lang w:eastAsia="en-US"/>
          </w:rPr>
          <w:t>Методику</w:t>
        </w:r>
      </w:hyperlink>
      <w:r w:rsidRPr="00E13362">
        <w:rPr>
          <w:rFonts w:eastAsiaTheme="minorHAnsi"/>
          <w:lang w:eastAsia="en-US"/>
        </w:rPr>
        <w:t xml:space="preserve"> внешней оценки качества внутреннего финансового контроля и внутреннего финансового аудита, осуществляемой органами внутреннего государственного (муниципального) финансового контроля, доведенную Министерством финансов Российской Федерации письмом </w:t>
      </w:r>
      <w:r w:rsidRPr="00E13362">
        <w:rPr>
          <w:rFonts w:eastAsiaTheme="minorHAnsi"/>
          <w:bCs/>
          <w:lang w:eastAsia="en-US"/>
        </w:rPr>
        <w:t>от 29 декабря 2015 г. N 02-11-05/77284</w:t>
      </w:r>
      <w:r>
        <w:rPr>
          <w:rFonts w:eastAsiaTheme="minorHAnsi"/>
          <w:bCs/>
          <w:lang w:eastAsia="en-US"/>
        </w:rPr>
        <w:t>;</w:t>
      </w:r>
    </w:p>
    <w:p w:rsidR="00310A33" w:rsidRPr="00D74CAC" w:rsidRDefault="00310A33" w:rsidP="00310A33">
      <w:pPr>
        <w:suppressAutoHyphens/>
        <w:spacing w:line="276" w:lineRule="auto"/>
        <w:ind w:right="4"/>
        <w:jc w:val="both"/>
        <w:rPr>
          <w:rFonts w:eastAsia="Lucida Sans Unicode"/>
          <w:kern w:val="1"/>
          <w:lang w:eastAsia="ar-SA"/>
        </w:rPr>
      </w:pPr>
      <w:r>
        <w:rPr>
          <w:rFonts w:eastAsia="Lucida Sans Unicode"/>
          <w:kern w:val="1"/>
          <w:lang w:eastAsia="ar-SA"/>
        </w:rPr>
        <w:t>4</w:t>
      </w:r>
      <w:proofErr w:type="gramStart"/>
      <w:r w:rsidRPr="00425BD9">
        <w:rPr>
          <w:rFonts w:eastAsia="Lucida Sans Unicode"/>
          <w:kern w:val="1"/>
          <w:lang w:eastAsia="ar-SA"/>
        </w:rPr>
        <w:t xml:space="preserve"> </w:t>
      </w:r>
      <w:r>
        <w:rPr>
          <w:rFonts w:eastAsia="Lucida Sans Unicode"/>
          <w:kern w:val="1"/>
          <w:lang w:eastAsia="ar-SA"/>
        </w:rPr>
        <w:t xml:space="preserve"> О</w:t>
      </w:r>
      <w:proofErr w:type="gramEnd"/>
      <w:r>
        <w:rPr>
          <w:rFonts w:eastAsia="Lucida Sans Unicode"/>
          <w:kern w:val="1"/>
          <w:lang w:eastAsia="ar-SA"/>
        </w:rPr>
        <w:t xml:space="preserve">рганизовать и </w:t>
      </w:r>
      <w:r>
        <w:t>о</w:t>
      </w:r>
      <w:r w:rsidRPr="00D74CAC">
        <w:t>существлять внутренний финансовый контроль</w:t>
      </w:r>
      <w:r>
        <w:t xml:space="preserve"> и аудит </w:t>
      </w:r>
      <w:r w:rsidRPr="00D74CAC">
        <w:t xml:space="preserve"> </w:t>
      </w:r>
      <w:r>
        <w:t xml:space="preserve">с учетом требований статьи 160 </w:t>
      </w:r>
      <w:r>
        <w:rPr>
          <w:vertAlign w:val="superscript"/>
        </w:rPr>
        <w:t xml:space="preserve">2-1 </w:t>
      </w:r>
      <w:r>
        <w:t xml:space="preserve">Бюджетного кодекса Российской Федерации. </w:t>
      </w:r>
    </w:p>
    <w:p w:rsidR="00310A33" w:rsidRPr="001B6887" w:rsidRDefault="00310A33" w:rsidP="00310A33">
      <w:pPr>
        <w:autoSpaceDE w:val="0"/>
        <w:autoSpaceDN w:val="0"/>
        <w:adjustRightInd w:val="0"/>
        <w:spacing w:line="276" w:lineRule="auto"/>
        <w:jc w:val="both"/>
        <w:outlineLvl w:val="0"/>
      </w:pPr>
      <w:r w:rsidRPr="00425BD9">
        <w:rPr>
          <w:rFonts w:eastAsiaTheme="minorHAnsi"/>
          <w:lang w:eastAsia="en-US"/>
        </w:rPr>
        <w:t>5.</w:t>
      </w:r>
      <w:r w:rsidRPr="00D74CAC">
        <w:t xml:space="preserve"> </w:t>
      </w:r>
      <w:r>
        <w:t>Организовать и  осуществлять внутренний муниципальный финансовый контроль в соответствии с требованиями статьи 269</w:t>
      </w:r>
      <w:r>
        <w:rPr>
          <w:vertAlign w:val="superscript"/>
        </w:rPr>
        <w:t xml:space="preserve">2 </w:t>
      </w:r>
      <w:r>
        <w:t>Бюджетного Кодекса Российской Федерации.</w:t>
      </w:r>
    </w:p>
    <w:p w:rsidR="00310A33" w:rsidRPr="00D74CAC" w:rsidRDefault="00310A33" w:rsidP="00310A33">
      <w:p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bookmarkStart w:id="0" w:name="_GoBack"/>
      <w:bookmarkEnd w:id="0"/>
    </w:p>
    <w:sectPr w:rsidR="00310A33" w:rsidRPr="00D74CAC" w:rsidSect="00F64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B7B3A"/>
    <w:multiLevelType w:val="hybridMultilevel"/>
    <w:tmpl w:val="04207E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0F35B15"/>
    <w:multiLevelType w:val="hybridMultilevel"/>
    <w:tmpl w:val="1D165E20"/>
    <w:lvl w:ilvl="0" w:tplc="BE320402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BBA54AA"/>
    <w:multiLevelType w:val="hybridMultilevel"/>
    <w:tmpl w:val="B0868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4C10"/>
    <w:rsid w:val="00065740"/>
    <w:rsid w:val="000A3754"/>
    <w:rsid w:val="00254C10"/>
    <w:rsid w:val="00310A33"/>
    <w:rsid w:val="004D2D4E"/>
    <w:rsid w:val="00DA4C51"/>
    <w:rsid w:val="00F6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254C10"/>
  </w:style>
  <w:style w:type="paragraph" w:styleId="a3">
    <w:name w:val="No Spacing"/>
    <w:uiPriority w:val="1"/>
    <w:qFormat/>
    <w:rsid w:val="00254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254C10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254C10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styleId="a4">
    <w:name w:val="List Paragraph"/>
    <w:basedOn w:val="a"/>
    <w:uiPriority w:val="99"/>
    <w:qFormat/>
    <w:rsid w:val="00254C10"/>
    <w:pPr>
      <w:ind w:left="720"/>
      <w:contextualSpacing/>
    </w:pPr>
  </w:style>
  <w:style w:type="character" w:customStyle="1" w:styleId="s2">
    <w:name w:val="s2"/>
    <w:basedOn w:val="a0"/>
    <w:rsid w:val="000A37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481536CA800C14BB2195F03863C9F7ECA6123FAB2D11AA15FA06ED29E7AAE2C3689BC6DCD786D0B579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C77A66622FC50E0D1CA7D7DDCA4C3906E579AC29B122573088A9C7AC81699387972FB12A8518A1ET1A5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C77A66622FC50E0D1CA7D7DDCA4C3906E579AC29B122573088A9C7AC81699387972FB12A8518A1ET1A5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7482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Виталий</cp:lastModifiedBy>
  <cp:revision>4</cp:revision>
  <dcterms:created xsi:type="dcterms:W3CDTF">2017-12-25T11:35:00Z</dcterms:created>
  <dcterms:modified xsi:type="dcterms:W3CDTF">2017-12-26T14:20:00Z</dcterms:modified>
</cp:coreProperties>
</file>