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B4" w:rsidRDefault="00B245B4" w:rsidP="00B245B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245B4">
        <w:rPr>
          <w:rFonts w:ascii="Tahoma" w:eastAsia="Times New Roman" w:hAnsi="Tahoma" w:cs="Tahoma"/>
          <w:color w:val="4A4A4A"/>
          <w:sz w:val="27"/>
          <w:szCs w:val="27"/>
          <w:lang w:eastAsia="ru-RU"/>
        </w:rPr>
        <w:t>КОНТРОЛЬНО-СЧЕТНЫЙ ОРГАН ПУДОЖСКОГО МУНИЦИПАЛЬНОГО РАЙОНА</w:t>
      </w:r>
      <w:r w:rsidRPr="00B245B4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CF5546" w:rsidRDefault="00914D59" w:rsidP="00CF5546">
      <w:pPr>
        <w:pStyle w:val="a9"/>
        <w:shd w:val="clear" w:color="auto" w:fill="FFFFFF"/>
        <w:spacing w:before="0" w:beforeAutospacing="0" w:after="225" w:afterAutospacing="0"/>
        <w:jc w:val="both"/>
        <w:rPr>
          <w:b/>
          <w:color w:val="4A4A4A"/>
        </w:rPr>
      </w:pPr>
      <w:r>
        <w:rPr>
          <w:b/>
          <w:color w:val="4A4A4A"/>
        </w:rPr>
        <w:t xml:space="preserve">Информация за </w:t>
      </w:r>
      <w:r w:rsidR="009B4C67">
        <w:rPr>
          <w:b/>
          <w:color w:val="4A4A4A"/>
        </w:rPr>
        <w:t xml:space="preserve">июнь </w:t>
      </w:r>
    </w:p>
    <w:p w:rsidR="00F6055A" w:rsidRDefault="00F6055A" w:rsidP="00F6055A">
      <w:pPr>
        <w:pStyle w:val="1"/>
        <w:shd w:val="clear" w:color="auto" w:fill="FFFFFF"/>
        <w:spacing w:after="225" w:afterAutospacing="0"/>
        <w:jc w:val="center"/>
        <w:rPr>
          <w:sz w:val="24"/>
          <w:szCs w:val="24"/>
        </w:rPr>
      </w:pPr>
      <w:r w:rsidRPr="00533519">
        <w:rPr>
          <w:sz w:val="24"/>
          <w:szCs w:val="24"/>
        </w:rPr>
        <w:t>5.  Раздел</w:t>
      </w:r>
      <w:r w:rsidRPr="00533519">
        <w:rPr>
          <w:bCs w:val="0"/>
          <w:sz w:val="24"/>
          <w:szCs w:val="24"/>
        </w:rPr>
        <w:t xml:space="preserve">  «Деятельность»</w:t>
      </w:r>
      <w:r w:rsidRPr="00533519">
        <w:rPr>
          <w:sz w:val="24"/>
          <w:szCs w:val="24"/>
        </w:rPr>
        <w:t>:</w:t>
      </w:r>
    </w:p>
    <w:p w:rsidR="00A84BB0" w:rsidRDefault="00A84BB0" w:rsidP="00A84BB0">
      <w:pPr>
        <w:jc w:val="both"/>
        <w:rPr>
          <w:b/>
        </w:rPr>
      </w:pPr>
      <w:r w:rsidRPr="00F60E78">
        <w:t xml:space="preserve">Раздел </w:t>
      </w:r>
      <w:r w:rsidRPr="00F60E78">
        <w:rPr>
          <w:b/>
        </w:rPr>
        <w:t xml:space="preserve">Деятельность – </w:t>
      </w:r>
      <w:r>
        <w:rPr>
          <w:b/>
        </w:rPr>
        <w:t>Отчет о деятельности  2020</w:t>
      </w:r>
      <w:r w:rsidRPr="00F60E78">
        <w:rPr>
          <w:b/>
        </w:rPr>
        <w:t>год</w:t>
      </w:r>
    </w:p>
    <w:p w:rsidR="00A84BB0" w:rsidRPr="00A84BB0" w:rsidRDefault="00A84BB0" w:rsidP="00F6055A">
      <w:pPr>
        <w:pStyle w:val="1"/>
        <w:shd w:val="clear" w:color="auto" w:fill="FFFFFF"/>
        <w:spacing w:after="225" w:afterAutospacing="0"/>
        <w:jc w:val="center"/>
        <w:rPr>
          <w:b w:val="0"/>
          <w:sz w:val="24"/>
          <w:szCs w:val="24"/>
        </w:rPr>
      </w:pPr>
      <w:r w:rsidRPr="00A84BB0">
        <w:rPr>
          <w:b w:val="0"/>
          <w:sz w:val="24"/>
          <w:szCs w:val="24"/>
        </w:rPr>
        <w:t>Вставить  с отдельного файла</w:t>
      </w:r>
    </w:p>
    <w:p w:rsidR="00F6055A" w:rsidRDefault="00F6055A" w:rsidP="00F6055A">
      <w:pPr>
        <w:jc w:val="both"/>
        <w:rPr>
          <w:b/>
        </w:rPr>
      </w:pPr>
      <w:r w:rsidRPr="00F60E78">
        <w:t xml:space="preserve">Раздел </w:t>
      </w:r>
      <w:r w:rsidRPr="00F60E78">
        <w:rPr>
          <w:b/>
        </w:rPr>
        <w:t xml:space="preserve">Деятельность – </w:t>
      </w:r>
      <w:r>
        <w:rPr>
          <w:b/>
        </w:rPr>
        <w:t xml:space="preserve">Контрольные </w:t>
      </w:r>
      <w:r w:rsidRPr="00F60E78">
        <w:rPr>
          <w:b/>
        </w:rPr>
        <w:t xml:space="preserve"> мероприятия-</w:t>
      </w:r>
      <w:r>
        <w:rPr>
          <w:b/>
        </w:rPr>
        <w:t>2020</w:t>
      </w:r>
      <w:r w:rsidRPr="00F60E78">
        <w:rPr>
          <w:b/>
        </w:rPr>
        <w:t>год</w:t>
      </w:r>
    </w:p>
    <w:p w:rsidR="00F6055A" w:rsidRPr="00533519" w:rsidRDefault="00F6055A" w:rsidP="00F6055A">
      <w:pPr>
        <w:pStyle w:val="1"/>
        <w:shd w:val="clear" w:color="auto" w:fill="FFFFFF"/>
        <w:spacing w:after="225" w:afterAutospacing="0"/>
        <w:jc w:val="center"/>
        <w:rPr>
          <w:sz w:val="24"/>
          <w:szCs w:val="24"/>
        </w:rPr>
      </w:pPr>
    </w:p>
    <w:p w:rsidR="00F6055A" w:rsidRDefault="00F6055A" w:rsidP="00F6055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49">
        <w:rPr>
          <w:rFonts w:ascii="Times New Roman" w:hAnsi="Times New Roman" w:cs="Times New Roman"/>
          <w:sz w:val="24"/>
          <w:szCs w:val="24"/>
        </w:rPr>
        <w:t>Дополнить :</w:t>
      </w:r>
    </w:p>
    <w:p w:rsidR="00F6055A" w:rsidRDefault="00F6055A" w:rsidP="00F6055A">
      <w:pPr>
        <w:ind w:left="540"/>
        <w:jc w:val="both"/>
      </w:pPr>
      <w:r w:rsidRPr="00533519">
        <w:rPr>
          <w:b/>
          <w:u w:val="single"/>
          <w:shd w:val="clear" w:color="auto" w:fill="FFFFFF"/>
        </w:rPr>
        <w:t xml:space="preserve">Сведения </w:t>
      </w:r>
      <w:r>
        <w:rPr>
          <w:b/>
          <w:u w:val="single"/>
          <w:shd w:val="clear" w:color="auto" w:fill="FFFFFF"/>
        </w:rPr>
        <w:t xml:space="preserve">о контрольных </w:t>
      </w:r>
      <w:r w:rsidRPr="00533519">
        <w:rPr>
          <w:b/>
          <w:u w:val="single"/>
          <w:shd w:val="clear" w:color="auto" w:fill="FFFFFF"/>
        </w:rPr>
        <w:t xml:space="preserve">  мероприятиях, проведенных за период с 01.</w:t>
      </w:r>
      <w:r w:rsidR="009B4C67">
        <w:rPr>
          <w:b/>
          <w:u w:val="single"/>
          <w:shd w:val="clear" w:color="auto" w:fill="FFFFFF"/>
        </w:rPr>
        <w:t>04</w:t>
      </w:r>
      <w:r>
        <w:rPr>
          <w:b/>
          <w:u w:val="single"/>
          <w:shd w:val="clear" w:color="auto" w:fill="FFFFFF"/>
        </w:rPr>
        <w:t>.2020</w:t>
      </w:r>
      <w:r w:rsidRPr="00533519">
        <w:rPr>
          <w:b/>
          <w:u w:val="single"/>
          <w:shd w:val="clear" w:color="auto" w:fill="FFFFFF"/>
        </w:rPr>
        <w:t>г</w:t>
      </w:r>
      <w:r>
        <w:rPr>
          <w:b/>
          <w:u w:val="single"/>
          <w:shd w:val="clear" w:color="auto" w:fill="FFFFFF"/>
        </w:rPr>
        <w:t>.</w:t>
      </w:r>
      <w:r w:rsidRPr="00533519">
        <w:rPr>
          <w:b/>
          <w:u w:val="single"/>
          <w:shd w:val="clear" w:color="auto" w:fill="FFFFFF"/>
        </w:rPr>
        <w:t xml:space="preserve"> по </w:t>
      </w:r>
      <w:r w:rsidR="00FF7FBD">
        <w:rPr>
          <w:b/>
          <w:u w:val="single"/>
          <w:shd w:val="clear" w:color="auto" w:fill="FFFFFF"/>
        </w:rPr>
        <w:t>31.</w:t>
      </w:r>
      <w:r>
        <w:rPr>
          <w:b/>
          <w:u w:val="single"/>
          <w:shd w:val="clear" w:color="auto" w:fill="FFFFFF"/>
        </w:rPr>
        <w:t>05.2020</w:t>
      </w:r>
      <w:r w:rsidRPr="00533519">
        <w:rPr>
          <w:b/>
          <w:u w:val="single"/>
          <w:shd w:val="clear" w:color="auto" w:fill="FFFFFF"/>
        </w:rPr>
        <w:t>г.</w:t>
      </w:r>
      <w:r w:rsidRPr="005110E7">
        <w:t xml:space="preserve">    и Разместить текст следующего содержания:</w:t>
      </w:r>
    </w:p>
    <w:p w:rsidR="00F6055A" w:rsidRDefault="00F6055A" w:rsidP="00F6055A">
      <w:pPr>
        <w:ind w:left="540"/>
        <w:jc w:val="both"/>
      </w:pPr>
    </w:p>
    <w:p w:rsidR="00FF7FBD" w:rsidRDefault="00FF7FBD" w:rsidP="00FF7F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7D91">
        <w:rPr>
          <w:rFonts w:ascii="Times New Roman" w:hAnsi="Times New Roman"/>
          <w:b/>
          <w:sz w:val="24"/>
          <w:szCs w:val="24"/>
        </w:rPr>
        <w:t>Внешн</w:t>
      </w:r>
      <w:r>
        <w:rPr>
          <w:rFonts w:ascii="Times New Roman" w:hAnsi="Times New Roman"/>
          <w:b/>
          <w:sz w:val="24"/>
          <w:szCs w:val="24"/>
        </w:rPr>
        <w:t xml:space="preserve">яя </w:t>
      </w:r>
      <w:r w:rsidRPr="00C17D91">
        <w:rPr>
          <w:rFonts w:ascii="Times New Roman" w:hAnsi="Times New Roman"/>
          <w:b/>
          <w:sz w:val="24"/>
          <w:szCs w:val="24"/>
        </w:rPr>
        <w:t xml:space="preserve"> проверк</w:t>
      </w:r>
      <w:r>
        <w:rPr>
          <w:rFonts w:ascii="Times New Roman" w:hAnsi="Times New Roman"/>
          <w:b/>
          <w:sz w:val="24"/>
          <w:szCs w:val="24"/>
        </w:rPr>
        <w:t>а</w:t>
      </w:r>
      <w:r w:rsidRPr="00C17D91">
        <w:rPr>
          <w:rFonts w:ascii="Times New Roman" w:hAnsi="Times New Roman"/>
          <w:b/>
          <w:sz w:val="24"/>
          <w:szCs w:val="24"/>
        </w:rPr>
        <w:t xml:space="preserve"> годовой бюджетной отчетности главного администратора доходов бюджета, главного распорядителя бюджетных средств и источников финансирования дефицита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7D91">
        <w:rPr>
          <w:rFonts w:ascii="Times New Roman" w:hAnsi="Times New Roman"/>
          <w:b/>
          <w:sz w:val="24"/>
          <w:szCs w:val="24"/>
        </w:rPr>
        <w:t>(ГАБС)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7D91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Кубовского сельского поселения</w:t>
      </w:r>
      <w:r w:rsidRPr="00C17D91">
        <w:rPr>
          <w:rFonts w:ascii="Times New Roman" w:hAnsi="Times New Roman"/>
          <w:b/>
          <w:sz w:val="24"/>
          <w:szCs w:val="24"/>
        </w:rPr>
        <w:t xml:space="preserve"> 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C17D9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F7FBD" w:rsidRDefault="00FF7FBD" w:rsidP="00FF7FBD">
      <w:pPr>
        <w:spacing w:after="0"/>
        <w:jc w:val="both"/>
        <w:rPr>
          <w:sz w:val="26"/>
          <w:szCs w:val="26"/>
        </w:rPr>
      </w:pPr>
      <w:r w:rsidRPr="00813506">
        <w:rPr>
          <w:rFonts w:ascii="Times New Roman" w:hAnsi="Times New Roman"/>
          <w:sz w:val="24"/>
          <w:szCs w:val="24"/>
        </w:rPr>
        <w:t xml:space="preserve">1. Годовая бюджетная </w:t>
      </w:r>
      <w:r w:rsidRPr="00813506">
        <w:rPr>
          <w:rFonts w:ascii="Times New Roman" w:hAnsi="Times New Roman"/>
          <w:bCs/>
          <w:sz w:val="24"/>
          <w:szCs w:val="24"/>
        </w:rPr>
        <w:t xml:space="preserve">отчетность ГАБС Администрации </w:t>
      </w:r>
      <w:r w:rsidRPr="008135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Кубовского</w:t>
      </w:r>
      <w:r w:rsidRPr="00813506">
        <w:rPr>
          <w:rFonts w:ascii="Times New Roman" w:hAnsi="Times New Roman"/>
          <w:bCs/>
          <w:sz w:val="24"/>
          <w:szCs w:val="24"/>
        </w:rPr>
        <w:t xml:space="preserve"> сельского поселения за 2019 год</w:t>
      </w:r>
      <w:r w:rsidRPr="00813506">
        <w:rPr>
          <w:rFonts w:ascii="Times New Roman" w:hAnsi="Times New Roman"/>
          <w:sz w:val="24"/>
          <w:szCs w:val="24"/>
        </w:rPr>
        <w:t xml:space="preserve"> представлена в Контрольно-счетный орган в установленный срок, подписанная руководителем и главным бухгалтером,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506">
        <w:rPr>
          <w:rFonts w:ascii="Times New Roman" w:hAnsi="Times New Roman"/>
          <w:sz w:val="24"/>
          <w:szCs w:val="24"/>
        </w:rPr>
        <w:t xml:space="preserve">однако </w:t>
      </w:r>
      <w:r w:rsidRPr="00813506">
        <w:rPr>
          <w:rFonts w:ascii="Times New Roman" w:hAnsi="Times New Roman"/>
          <w:sz w:val="24"/>
          <w:szCs w:val="24"/>
          <w:lang w:eastAsia="ru-RU"/>
        </w:rPr>
        <w:t xml:space="preserve"> не подписана  руководителем организации , осуществляющей ведение бюджетного учета и (или) формирование бюджетной отчетности, </w:t>
      </w:r>
      <w:r w:rsidRPr="00813506">
        <w:rPr>
          <w:rFonts w:ascii="Times New Roman" w:hAnsi="Times New Roman"/>
          <w:sz w:val="24"/>
          <w:szCs w:val="24"/>
        </w:rPr>
        <w:t>формы бюджетной отчетности, содержащие плановые (прогнозные) и (или) аналитические (управленческие) показатели, не подписаны  руководителем финансово-экономической службы</w:t>
      </w:r>
      <w:r w:rsidRPr="00813506">
        <w:rPr>
          <w:rFonts w:ascii="Times New Roman" w:hAnsi="Times New Roman"/>
          <w:sz w:val="24"/>
          <w:szCs w:val="24"/>
          <w:lang w:eastAsia="ru-RU"/>
        </w:rPr>
        <w:t xml:space="preserve"> и (или) лицом, ответственным за формирование аналитической (управленческой) информации, что является нарушением пункта 6</w:t>
      </w:r>
      <w:r>
        <w:rPr>
          <w:rFonts w:ascii="Times New Roman" w:hAnsi="Times New Roman"/>
          <w:sz w:val="24"/>
          <w:szCs w:val="24"/>
          <w:lang w:eastAsia="ru-RU"/>
        </w:rPr>
        <w:t xml:space="preserve"> Инструкции </w:t>
      </w:r>
      <w:r w:rsidRPr="00813506">
        <w:rPr>
          <w:rFonts w:ascii="Times New Roman" w:hAnsi="Times New Roman"/>
          <w:sz w:val="24"/>
          <w:szCs w:val="24"/>
        </w:rPr>
        <w:t xml:space="preserve"> </w:t>
      </w:r>
      <w:r w:rsidRPr="00813506">
        <w:rPr>
          <w:rFonts w:ascii="Times New Roman" w:hAnsi="Times New Roman"/>
          <w:color w:val="000000"/>
          <w:spacing w:val="1"/>
          <w:sz w:val="24"/>
          <w:szCs w:val="24"/>
        </w:rPr>
        <w:t>№ 191н.</w:t>
      </w:r>
      <w:r>
        <w:rPr>
          <w:sz w:val="26"/>
          <w:szCs w:val="26"/>
        </w:rPr>
        <w:tab/>
      </w:r>
    </w:p>
    <w:p w:rsidR="00FF7FBD" w:rsidRPr="00F6737E" w:rsidRDefault="00FF7FBD" w:rsidP="00FF7FBD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6737E">
        <w:rPr>
          <w:rFonts w:ascii="Times New Roman" w:hAnsi="Times New Roman"/>
          <w:sz w:val="24"/>
          <w:szCs w:val="24"/>
        </w:rPr>
        <w:tab/>
        <w:t xml:space="preserve">2. </w:t>
      </w:r>
      <w:r w:rsidRPr="00F67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F6737E">
        <w:rPr>
          <w:rFonts w:ascii="Times New Roman" w:hAnsi="Times New Roman"/>
          <w:sz w:val="24"/>
          <w:szCs w:val="24"/>
          <w:shd w:val="clear" w:color="auto" w:fill="FFFFFF"/>
        </w:rPr>
        <w:t xml:space="preserve">ри инвентаризации, </w:t>
      </w:r>
      <w:r w:rsidRPr="00F67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проводимой  в целях обеспечения достоверности данных годовой бухгалтерской отчетности, </w:t>
      </w:r>
      <w:r w:rsidRPr="00F6737E">
        <w:rPr>
          <w:rFonts w:ascii="Times New Roman" w:hAnsi="Times New Roman"/>
          <w:sz w:val="24"/>
          <w:szCs w:val="24"/>
          <w:shd w:val="clear" w:color="auto" w:fill="FFFFFF"/>
        </w:rPr>
        <w:t xml:space="preserve">не проанализированы активы на наличие признаков обесценения в соответствии с Федеральным стандартом </w:t>
      </w:r>
      <w:r w:rsidRPr="00F6737E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бухгалтерского учета для организаций государственного сектора «</w:t>
      </w:r>
      <w:r w:rsidRPr="00F6737E">
        <w:rPr>
          <w:rFonts w:ascii="Times New Roman" w:hAnsi="Times New Roman"/>
          <w:sz w:val="24"/>
          <w:szCs w:val="24"/>
        </w:rPr>
        <w:t xml:space="preserve"> Обесценение активов</w:t>
      </w:r>
      <w:r w:rsidRPr="00F6737E">
        <w:rPr>
          <w:rFonts w:ascii="Times New Roman" w:hAnsi="Times New Roman"/>
          <w:bCs/>
          <w:sz w:val="24"/>
          <w:szCs w:val="24"/>
          <w:shd w:val="clear" w:color="auto" w:fill="FFFFFF"/>
        </w:rPr>
        <w:t>», утвержденным Приказом  Минфина России от 31 декабря 2016 г. № 259н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FF7FBD" w:rsidRPr="00813506" w:rsidRDefault="00FF7FBD" w:rsidP="00FF7FB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r w:rsidRPr="0081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нарушение пункта</w:t>
      </w:r>
      <w:r w:rsidRPr="00813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151.5</w:t>
      </w:r>
      <w:r w:rsidRPr="00813506">
        <w:rPr>
          <w:rFonts w:ascii="Times New Roman" w:hAnsi="Times New Roman"/>
          <w:sz w:val="24"/>
          <w:szCs w:val="24"/>
        </w:rPr>
        <w:t xml:space="preserve"> Инструкции ,утвержденной </w:t>
      </w:r>
      <w:r w:rsidRPr="00652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Приказом  Минфина России от  01.12.2010 N 157н</w:t>
      </w:r>
      <w:r w:rsidRPr="0081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ГРБС не применяется счет 011400000 «Обесценение нефинансовых активов».</w:t>
      </w:r>
    </w:p>
    <w:p w:rsidR="00FF7FBD" w:rsidRDefault="00FF7FBD" w:rsidP="00FF7FB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     4. </w:t>
      </w:r>
      <w:r>
        <w:rPr>
          <w:rFonts w:ascii="Times New Roman" w:hAnsi="Times New Roman"/>
          <w:sz w:val="24"/>
          <w:szCs w:val="24"/>
        </w:rPr>
        <w:t>Показатели в графе 4 ф.0503127 не заполнены, обороты по  счетам 150400000 "Сметные (плановые, прогнозные) назначения" ,</w:t>
      </w:r>
      <w:hyperlink r:id="rId8" w:anchor="block_50310000" w:history="1">
        <w:r w:rsidRPr="00EA40F0">
          <w:rPr>
            <w:rStyle w:val="ab"/>
            <w:rFonts w:ascii="Times New Roman" w:hAnsi="Times New Roman"/>
            <w:szCs w:val="24"/>
          </w:rPr>
          <w:t>150310000</w:t>
        </w:r>
      </w:hyperlink>
      <w:r>
        <w:rPr>
          <w:rFonts w:ascii="Times New Roman" w:hAnsi="Times New Roman"/>
          <w:sz w:val="24"/>
          <w:szCs w:val="24"/>
        </w:rPr>
        <w:t xml:space="preserve"> "Бюджетные ассигнования текущего финансового года" отсутствуют в главной книге, что является нарушением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пункта  55 Инструкции №191н.</w:t>
      </w:r>
    </w:p>
    <w:p w:rsidR="00FF7FBD" w:rsidRPr="00AE1099" w:rsidRDefault="00FF7FBD" w:rsidP="00FF7FBD">
      <w:pPr>
        <w:pStyle w:val="af"/>
        <w:widowControl w:val="0"/>
        <w:spacing w:line="276" w:lineRule="auto"/>
        <w:rPr>
          <w:rFonts w:ascii="Times New Roman" w:eastAsia="Calibri" w:hAnsi="Times New Roman"/>
          <w:lang w:eastAsia="en-US"/>
        </w:rPr>
      </w:pPr>
      <w:r w:rsidRPr="00AE1099">
        <w:rPr>
          <w:rFonts w:ascii="Times New Roman" w:hAnsi="Times New Roman"/>
        </w:rPr>
        <w:tab/>
        <w:t xml:space="preserve">5. В нарушении пункта 145 Инструкции 157н данные бюджетного учета не сопоставимы с данными из реестра муниципального имущества. </w:t>
      </w:r>
    </w:p>
    <w:p w:rsidR="00FF7FBD" w:rsidRPr="008564A2" w:rsidRDefault="00FF7FBD" w:rsidP="00FF7FB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564A2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/>
          <w:sz w:val="24"/>
          <w:szCs w:val="24"/>
        </w:rPr>
        <w:t>6</w:t>
      </w:r>
      <w:r w:rsidRPr="008564A2">
        <w:rPr>
          <w:rFonts w:ascii="Times New Roman" w:hAnsi="Times New Roman"/>
          <w:sz w:val="24"/>
          <w:szCs w:val="24"/>
        </w:rPr>
        <w:t>. Установлены  замечания по заполнению таблиц и приложений Пояснительной записки ф. 0503160.</w:t>
      </w:r>
    </w:p>
    <w:p w:rsidR="00FF7FBD" w:rsidRPr="00FF43CC" w:rsidRDefault="00FF7FBD" w:rsidP="00FF7FBD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7. Учет  доходов ведется с нарушением  пункта 3,</w:t>
      </w:r>
      <w:r w:rsidRPr="00583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295 Инструкции № 157н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950" w:rsidRDefault="001A2950" w:rsidP="001A2950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  <w:r w:rsidRPr="00C17D91">
        <w:rPr>
          <w:rFonts w:ascii="Times New Roman" w:hAnsi="Times New Roman"/>
          <w:b/>
          <w:sz w:val="24"/>
          <w:szCs w:val="24"/>
        </w:rPr>
        <w:t>Внешн</w:t>
      </w:r>
      <w:r>
        <w:rPr>
          <w:rFonts w:ascii="Times New Roman" w:hAnsi="Times New Roman"/>
          <w:b/>
          <w:sz w:val="24"/>
          <w:szCs w:val="24"/>
        </w:rPr>
        <w:t xml:space="preserve">яя </w:t>
      </w:r>
      <w:r w:rsidRPr="00C17D91">
        <w:rPr>
          <w:rFonts w:ascii="Times New Roman" w:hAnsi="Times New Roman"/>
          <w:b/>
          <w:sz w:val="24"/>
          <w:szCs w:val="24"/>
        </w:rPr>
        <w:t xml:space="preserve"> проверк</w:t>
      </w:r>
      <w:r>
        <w:rPr>
          <w:rFonts w:ascii="Times New Roman" w:hAnsi="Times New Roman"/>
          <w:b/>
          <w:sz w:val="24"/>
          <w:szCs w:val="24"/>
        </w:rPr>
        <w:t>а</w:t>
      </w:r>
      <w:r w:rsidRPr="00C17D91">
        <w:rPr>
          <w:rFonts w:ascii="Times New Roman" w:hAnsi="Times New Roman"/>
          <w:b/>
          <w:sz w:val="24"/>
          <w:szCs w:val="24"/>
        </w:rPr>
        <w:t xml:space="preserve"> годовой бюджетной отчетности главного администратора доходов бюджета, главного распорядителя бюджетных средств и источников финансирования дефицита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7D91">
        <w:rPr>
          <w:rFonts w:ascii="Times New Roman" w:hAnsi="Times New Roman"/>
          <w:b/>
          <w:sz w:val="24"/>
          <w:szCs w:val="24"/>
        </w:rPr>
        <w:t>(ГАБС)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7D91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Кривецкого сельского поселения</w:t>
      </w:r>
      <w:r w:rsidRPr="00C17D91">
        <w:rPr>
          <w:rFonts w:ascii="Times New Roman" w:hAnsi="Times New Roman"/>
          <w:b/>
          <w:sz w:val="24"/>
          <w:szCs w:val="24"/>
        </w:rPr>
        <w:t xml:space="preserve"> 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C17D9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84BB0" w:rsidRDefault="00FF7FBD" w:rsidP="00FF7FBD">
      <w:pPr>
        <w:spacing w:after="0"/>
        <w:jc w:val="both"/>
        <w:rPr>
          <w:sz w:val="26"/>
          <w:szCs w:val="26"/>
        </w:rPr>
      </w:pPr>
      <w:r w:rsidRPr="00813506">
        <w:rPr>
          <w:rFonts w:ascii="Times New Roman" w:hAnsi="Times New Roman"/>
          <w:sz w:val="24"/>
          <w:szCs w:val="24"/>
        </w:rPr>
        <w:t xml:space="preserve">1. Годовая бюджетная </w:t>
      </w:r>
      <w:r w:rsidRPr="00813506">
        <w:rPr>
          <w:rFonts w:ascii="Times New Roman" w:hAnsi="Times New Roman"/>
          <w:bCs/>
          <w:sz w:val="24"/>
          <w:szCs w:val="24"/>
        </w:rPr>
        <w:t xml:space="preserve">отчетность ГАБС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Кривецкого </w:t>
      </w:r>
      <w:r w:rsidRPr="00813506">
        <w:rPr>
          <w:rFonts w:ascii="Times New Roman" w:hAnsi="Times New Roman"/>
          <w:bCs/>
          <w:sz w:val="24"/>
          <w:szCs w:val="24"/>
        </w:rPr>
        <w:t xml:space="preserve"> сельского поселения за 2019 год</w:t>
      </w:r>
      <w:r w:rsidRPr="00813506">
        <w:rPr>
          <w:rFonts w:ascii="Times New Roman" w:hAnsi="Times New Roman"/>
          <w:sz w:val="24"/>
          <w:szCs w:val="24"/>
        </w:rPr>
        <w:t xml:space="preserve"> представлена в Контрольно-счетный орган в установленный срок, подписанная руководителем и главным бухгалтером,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506">
        <w:rPr>
          <w:rFonts w:ascii="Times New Roman" w:hAnsi="Times New Roman"/>
          <w:sz w:val="24"/>
          <w:szCs w:val="24"/>
        </w:rPr>
        <w:t xml:space="preserve">однако </w:t>
      </w:r>
      <w:r w:rsidRPr="00813506">
        <w:rPr>
          <w:rFonts w:ascii="Times New Roman" w:hAnsi="Times New Roman"/>
          <w:sz w:val="24"/>
          <w:szCs w:val="24"/>
          <w:lang w:eastAsia="ru-RU"/>
        </w:rPr>
        <w:t xml:space="preserve"> не подписана  руководителем организации , осуществляющей ведение бюджетного учета и (или) формирование бюджетной отчетности, </w:t>
      </w:r>
      <w:r w:rsidRPr="00813506">
        <w:rPr>
          <w:rFonts w:ascii="Times New Roman" w:hAnsi="Times New Roman"/>
          <w:sz w:val="24"/>
          <w:szCs w:val="24"/>
        </w:rPr>
        <w:t>формы бюджетной отчетности, содержащие плановые (прогнозные) и (или) аналитические (управленческие) показатели, не подписаны  руководителем финансово-экономической службы</w:t>
      </w:r>
      <w:r w:rsidRPr="00813506">
        <w:rPr>
          <w:rFonts w:ascii="Times New Roman" w:hAnsi="Times New Roman"/>
          <w:sz w:val="24"/>
          <w:szCs w:val="24"/>
          <w:lang w:eastAsia="ru-RU"/>
        </w:rPr>
        <w:t xml:space="preserve"> и (или) лицом, ответственным за формирование аналитической (управленческой) информации, что является нарушением пункта 6</w:t>
      </w:r>
      <w:r w:rsidRPr="00813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Инструкции </w:t>
      </w:r>
      <w:r w:rsidRPr="00813506">
        <w:rPr>
          <w:rFonts w:ascii="Times New Roman" w:hAnsi="Times New Roman"/>
          <w:color w:val="000000"/>
          <w:spacing w:val="1"/>
          <w:sz w:val="24"/>
          <w:szCs w:val="24"/>
        </w:rPr>
        <w:t>№ 191н.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F7FBD" w:rsidRDefault="00FF7FBD" w:rsidP="00FF7FBD">
      <w:pPr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</w:pPr>
      <w:r w:rsidRPr="00854061">
        <w:rPr>
          <w:rFonts w:ascii="Times New Roman" w:hAnsi="Times New Roman"/>
          <w:sz w:val="24"/>
          <w:szCs w:val="24"/>
        </w:rPr>
        <w:t>2.</w:t>
      </w:r>
      <w:r w:rsidRPr="00991DF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Установлены </w:t>
      </w:r>
      <w:r w:rsidRPr="001F64A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нарушения </w:t>
      </w:r>
      <w:r w:rsidRPr="001F64A0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>пункта 5 статьи 161, статьи 162,пункта 3 статьи 219 Бюджетного кодекса РФ  в части принятия бюджетных обязательств, при отсутствии доведенных лимитов бюджетных обязательств.</w:t>
      </w:r>
    </w:p>
    <w:p w:rsidR="00FF7FBD" w:rsidRPr="00A84BB0" w:rsidRDefault="00FF7FBD" w:rsidP="00FF7FBD">
      <w:pPr>
        <w:pStyle w:val="af"/>
        <w:widowControl w:val="0"/>
        <w:spacing w:line="276" w:lineRule="auto"/>
        <w:rPr>
          <w:rFonts w:ascii="Times New Roman" w:hAnsi="Times New Roman"/>
        </w:rPr>
      </w:pPr>
      <w:r w:rsidRPr="00A84BB0">
        <w:rPr>
          <w:rFonts w:ascii="Times New Roman" w:hAnsi="Times New Roman"/>
          <w:color w:val="000000"/>
          <w:spacing w:val="-5"/>
          <w:shd w:val="clear" w:color="auto" w:fill="FFFFFF"/>
        </w:rPr>
        <w:t xml:space="preserve">            3. </w:t>
      </w:r>
      <w:r w:rsidRPr="00A84BB0">
        <w:rPr>
          <w:rFonts w:ascii="Times New Roman" w:hAnsi="Times New Roman"/>
        </w:rPr>
        <w:t xml:space="preserve">Утвержденные плановые бюджетные назначения, отраженные в отчете об исполнении бюджета главного распорядителя,  не соответствуют сведениям сводной бюджетной росписи бюджета </w:t>
      </w:r>
      <w:r w:rsidRPr="00A84BB0">
        <w:rPr>
          <w:rFonts w:ascii="Times New Roman" w:hAnsi="Times New Roman"/>
          <w:bCs/>
          <w:color w:val="000000"/>
        </w:rPr>
        <w:t>Кривецкого   сельского поселения</w:t>
      </w:r>
      <w:r w:rsidRPr="00A84BB0">
        <w:rPr>
          <w:rFonts w:ascii="Times New Roman" w:hAnsi="Times New Roman"/>
        </w:rPr>
        <w:t xml:space="preserve"> на 2019 год и показателям  бюджета по расходам  на сумму 6226,3 тысяч рублей.</w:t>
      </w:r>
    </w:p>
    <w:p w:rsidR="00FF7FBD" w:rsidRPr="001F64A0" w:rsidRDefault="00FF7FBD" w:rsidP="00FF7FBD">
      <w:pPr>
        <w:pStyle w:val="a6"/>
        <w:spacing w:after="0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4.  Утвержденные лимиты</w:t>
      </w:r>
      <w:r w:rsidRPr="00B72C58">
        <w:rPr>
          <w:rFonts w:ascii="Times New Roman" w:hAnsi="Times New Roman"/>
          <w:sz w:val="24"/>
          <w:szCs w:val="24"/>
        </w:rPr>
        <w:t xml:space="preserve"> </w:t>
      </w:r>
      <w:r w:rsidRPr="00BD55D9">
        <w:rPr>
          <w:rFonts w:ascii="Times New Roman" w:hAnsi="Times New Roman"/>
          <w:sz w:val="24"/>
          <w:szCs w:val="24"/>
        </w:rPr>
        <w:t>бюджетных обязательств</w:t>
      </w:r>
      <w:r>
        <w:rPr>
          <w:rFonts w:ascii="Times New Roman" w:hAnsi="Times New Roman"/>
          <w:sz w:val="24"/>
          <w:szCs w:val="24"/>
        </w:rPr>
        <w:t>, превышают  объем плановых бюджетных назначений  по расходам на 85,9 тысяч рублей.</w:t>
      </w:r>
    </w:p>
    <w:p w:rsidR="00FF7FBD" w:rsidRDefault="00FF7FBD" w:rsidP="00FF7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5. Администрацией Кривецкого сельского поселения, как получателем средств :</w:t>
      </w:r>
    </w:p>
    <w:p w:rsidR="00FF7FBD" w:rsidRDefault="00FF7FBD" w:rsidP="00FF7FB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540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54061">
        <w:rPr>
          <w:rFonts w:ascii="Times New Roman" w:hAnsi="Times New Roman"/>
          <w:sz w:val="24"/>
          <w:szCs w:val="24"/>
          <w:shd w:val="clear" w:color="auto" w:fill="FFFFFF"/>
        </w:rPr>
        <w:t xml:space="preserve">ри инвентаризации, </w:t>
      </w:r>
      <w:r w:rsidRPr="008540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проводимой  в целях обеспечен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ия достоверности данных годовой </w:t>
      </w:r>
      <w:r w:rsidRPr="008540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бухгалтерской отчетности, </w:t>
      </w:r>
      <w:r w:rsidRPr="00854061">
        <w:rPr>
          <w:rFonts w:ascii="Times New Roman" w:hAnsi="Times New Roman"/>
          <w:sz w:val="24"/>
          <w:szCs w:val="24"/>
          <w:shd w:val="clear" w:color="auto" w:fill="FFFFFF"/>
        </w:rPr>
        <w:t xml:space="preserve">не проанализированы активы на наличие признаков обесценения в соответствии с Федеральным стандартом </w:t>
      </w:r>
      <w:r w:rsidRPr="00854061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бухгалтерского учета для организаций государственного сектора «</w:t>
      </w:r>
      <w:r w:rsidRPr="00854061">
        <w:rPr>
          <w:rFonts w:ascii="Times New Roman" w:hAnsi="Times New Roman"/>
          <w:sz w:val="24"/>
          <w:szCs w:val="24"/>
        </w:rPr>
        <w:t xml:space="preserve"> Обесценение активов</w:t>
      </w:r>
      <w:r w:rsidRPr="00854061">
        <w:rPr>
          <w:rFonts w:ascii="Times New Roman" w:hAnsi="Times New Roman"/>
          <w:bCs/>
          <w:sz w:val="24"/>
          <w:szCs w:val="24"/>
          <w:shd w:val="clear" w:color="auto" w:fill="FFFFFF"/>
        </w:rPr>
        <w:t>», утвержденным Приказом  Минфина России от 31 декабря 2016 г. № 259н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FF7FBD" w:rsidRPr="009D7FCC" w:rsidRDefault="00FF7FBD" w:rsidP="00FF7FBD">
      <w:pPr>
        <w:numPr>
          <w:ilvl w:val="0"/>
          <w:numId w:val="32"/>
        </w:numPr>
        <w:spacing w:after="0"/>
        <w:ind w:left="0" w:firstLine="426"/>
        <w:jc w:val="both"/>
        <w:rPr>
          <w:sz w:val="24"/>
        </w:rPr>
      </w:pPr>
      <w:r w:rsidRPr="0081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нарушение пункта</w:t>
      </w:r>
      <w:r w:rsidRPr="00813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151.5</w:t>
      </w:r>
      <w:r w:rsidRPr="00813506">
        <w:rPr>
          <w:rFonts w:ascii="Times New Roman" w:hAnsi="Times New Roman"/>
          <w:sz w:val="24"/>
          <w:szCs w:val="24"/>
        </w:rPr>
        <w:t xml:space="preserve"> Инструкции ,утвержденной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Приказом  Минфина России от </w:t>
      </w:r>
      <w:r w:rsidRPr="00652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01.12.2010 N 157н</w:t>
      </w:r>
      <w:r w:rsidRPr="0081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ГРБС не применяется счет 011400000 «Обесценение нефинансовых активов».</w:t>
      </w:r>
      <w:r w:rsidRPr="009D7FCC">
        <w:rPr>
          <w:sz w:val="24"/>
        </w:rPr>
        <w:t xml:space="preserve"> </w:t>
      </w:r>
    </w:p>
    <w:p w:rsidR="00FF7FBD" w:rsidRPr="00991DF9" w:rsidRDefault="00FF7FBD" w:rsidP="00FF7FBD">
      <w:pPr>
        <w:pStyle w:val="a6"/>
        <w:numPr>
          <w:ilvl w:val="0"/>
          <w:numId w:val="32"/>
        </w:numPr>
        <w:shd w:val="clear" w:color="auto" w:fill="FFFFFF"/>
        <w:spacing w:after="0"/>
        <w:ind w:left="0" w:firstLine="360"/>
        <w:jc w:val="both"/>
      </w:pPr>
      <w:r w:rsidRPr="00FC4D34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в</w:t>
      </w:r>
      <w:r w:rsidRPr="00FC4D34">
        <w:rPr>
          <w:rFonts w:ascii="Times New Roman" w:hAnsi="Times New Roman"/>
          <w:sz w:val="24"/>
          <w:szCs w:val="24"/>
        </w:rPr>
        <w:t xml:space="preserve"> графе 4 ф.0503127 не </w:t>
      </w:r>
      <w:r>
        <w:rPr>
          <w:rFonts w:ascii="Times New Roman" w:hAnsi="Times New Roman"/>
          <w:sz w:val="24"/>
          <w:szCs w:val="24"/>
        </w:rPr>
        <w:t xml:space="preserve">заполнены, обороты по </w:t>
      </w:r>
      <w:r w:rsidRPr="00FC4D34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FC4D34">
        <w:rPr>
          <w:rFonts w:ascii="Times New Roman" w:hAnsi="Times New Roman"/>
          <w:sz w:val="24"/>
          <w:szCs w:val="24"/>
        </w:rPr>
        <w:t xml:space="preserve">150400000 "Сметные (плановые, прогнозные) назначения" </w:t>
      </w:r>
      <w:r w:rsidRPr="00564C99">
        <w:rPr>
          <w:rFonts w:ascii="Times New Roman" w:hAnsi="Times New Roman"/>
          <w:sz w:val="24"/>
          <w:szCs w:val="24"/>
        </w:rPr>
        <w:t>,</w:t>
      </w:r>
      <w:hyperlink r:id="rId9" w:anchor="block_50310000" w:history="1">
        <w:r w:rsidRPr="00991DF9">
          <w:rPr>
            <w:rStyle w:val="ab"/>
            <w:rFonts w:ascii="Times New Roman" w:hAnsi="Times New Roman"/>
            <w:szCs w:val="24"/>
          </w:rPr>
          <w:t>150310000</w:t>
        </w:r>
      </w:hyperlink>
      <w:r w:rsidRPr="00564C99">
        <w:rPr>
          <w:rFonts w:ascii="Times New Roman" w:hAnsi="Times New Roman"/>
          <w:sz w:val="24"/>
          <w:szCs w:val="24"/>
        </w:rPr>
        <w:t> "Бюджетные ассигнования текущего финансового года" отсутствуют в главной книг</w:t>
      </w:r>
      <w:r>
        <w:rPr>
          <w:rFonts w:ascii="Times New Roman" w:hAnsi="Times New Roman"/>
          <w:sz w:val="24"/>
          <w:szCs w:val="24"/>
        </w:rPr>
        <w:t>е</w:t>
      </w:r>
      <w:r w:rsidRPr="00564C99">
        <w:rPr>
          <w:rFonts w:ascii="Times New Roman" w:hAnsi="Times New Roman"/>
          <w:sz w:val="24"/>
          <w:szCs w:val="24"/>
        </w:rPr>
        <w:t xml:space="preserve">, что является нарушением </w:t>
      </w:r>
      <w:r>
        <w:t xml:space="preserve"> </w:t>
      </w:r>
      <w:r w:rsidRPr="00FC4D34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C4D34">
        <w:rPr>
          <w:rFonts w:ascii="Times New Roman" w:hAnsi="Times New Roman"/>
          <w:sz w:val="24"/>
          <w:szCs w:val="24"/>
        </w:rPr>
        <w:t xml:space="preserve"> 55 Инструкции №191н</w:t>
      </w:r>
      <w:r>
        <w:rPr>
          <w:rFonts w:ascii="Times New Roman" w:hAnsi="Times New Roman"/>
          <w:sz w:val="24"/>
          <w:szCs w:val="24"/>
        </w:rPr>
        <w:t>.</w:t>
      </w:r>
      <w:r w:rsidRPr="00813506">
        <w:tab/>
      </w:r>
      <w:r>
        <w:t xml:space="preserve"> </w:t>
      </w:r>
    </w:p>
    <w:p w:rsidR="00FF7FBD" w:rsidRPr="008564A2" w:rsidRDefault="00FF7FBD" w:rsidP="00FF7FBD">
      <w:pPr>
        <w:numPr>
          <w:ilvl w:val="0"/>
          <w:numId w:val="32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64A2">
        <w:rPr>
          <w:rFonts w:ascii="Times New Roman" w:hAnsi="Times New Roman"/>
          <w:sz w:val="24"/>
          <w:szCs w:val="24"/>
        </w:rPr>
        <w:t xml:space="preserve"> Установлены  замечания по заполнению таблиц и приложений Пояснительной записки ф. 0503160.</w:t>
      </w:r>
    </w:p>
    <w:p w:rsidR="00FF7FBD" w:rsidRPr="00FF43CC" w:rsidRDefault="00FF7FBD" w:rsidP="00FF7FBD">
      <w:pPr>
        <w:pStyle w:val="ConsPlusNormal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Учет  доходов ведется с нарушением  пунктов   3,</w:t>
      </w:r>
      <w:r w:rsidRPr="00583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295 Инструкции № 157н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950" w:rsidRPr="00FF43CC" w:rsidRDefault="00FF7FBD" w:rsidP="00A8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4A4A4A"/>
          <w:sz w:val="18"/>
          <w:szCs w:val="18"/>
        </w:rPr>
        <w:br/>
      </w:r>
    </w:p>
    <w:p w:rsidR="001A2950" w:rsidRPr="00C17D91" w:rsidRDefault="00A84BB0" w:rsidP="001A295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1A2950" w:rsidRPr="00C17D91">
        <w:rPr>
          <w:rFonts w:ascii="Times New Roman" w:eastAsia="Calibri" w:hAnsi="Times New Roman" w:cs="Times New Roman"/>
          <w:b/>
          <w:sz w:val="24"/>
          <w:szCs w:val="24"/>
        </w:rPr>
        <w:t>нешн</w:t>
      </w:r>
      <w:r>
        <w:rPr>
          <w:rFonts w:ascii="Times New Roman" w:eastAsia="Calibri" w:hAnsi="Times New Roman" w:cs="Times New Roman"/>
          <w:b/>
          <w:sz w:val="24"/>
          <w:szCs w:val="24"/>
        </w:rPr>
        <w:t>яя</w:t>
      </w:r>
      <w:r w:rsidR="001A2950" w:rsidRPr="00C17D91">
        <w:rPr>
          <w:rFonts w:ascii="Times New Roman" w:eastAsia="Calibri" w:hAnsi="Times New Roman" w:cs="Times New Roman"/>
          <w:b/>
          <w:sz w:val="24"/>
          <w:szCs w:val="24"/>
        </w:rPr>
        <w:t xml:space="preserve"> проверки годовой бюджетной отчетности главного администратора доходов бюджета, главного распорядителя бюджетных средств и источников </w:t>
      </w:r>
      <w:r w:rsidR="001A2950" w:rsidRPr="00C17D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финансирования дефицита бюджета</w:t>
      </w:r>
      <w:r w:rsidR="001A29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2950" w:rsidRPr="00C17D91">
        <w:rPr>
          <w:rFonts w:ascii="Times New Roman" w:eastAsia="Calibri" w:hAnsi="Times New Roman" w:cs="Times New Roman"/>
          <w:b/>
          <w:sz w:val="24"/>
          <w:szCs w:val="24"/>
        </w:rPr>
        <w:t>(ГАБС) -</w:t>
      </w:r>
      <w:r w:rsidR="001A29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2950" w:rsidRPr="00C17D9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="001A2950">
        <w:rPr>
          <w:rFonts w:ascii="Times New Roman" w:eastAsia="Calibri" w:hAnsi="Times New Roman" w:cs="Times New Roman"/>
          <w:b/>
          <w:sz w:val="24"/>
          <w:szCs w:val="24"/>
        </w:rPr>
        <w:t>Авдеевского  сельского поселения</w:t>
      </w:r>
      <w:r w:rsidR="001A2950" w:rsidRPr="00C17D91">
        <w:rPr>
          <w:rFonts w:ascii="Times New Roman" w:eastAsia="Calibri" w:hAnsi="Times New Roman" w:cs="Times New Roman"/>
          <w:b/>
          <w:sz w:val="24"/>
          <w:szCs w:val="24"/>
        </w:rPr>
        <w:t xml:space="preserve">  за 201</w:t>
      </w:r>
      <w:r w:rsidR="001A295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A2950" w:rsidRPr="00C17D9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1A295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A2950" w:rsidRPr="00A84BB0" w:rsidRDefault="001A2950" w:rsidP="001A2950">
      <w:pPr>
        <w:pStyle w:val="a6"/>
        <w:numPr>
          <w:ilvl w:val="3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84BB0">
        <w:rPr>
          <w:rFonts w:ascii="Times New Roman" w:hAnsi="Times New Roman" w:cs="Times New Roman"/>
        </w:rPr>
        <w:t xml:space="preserve">Годовая бюджетная отчетность ГАБС </w:t>
      </w:r>
      <w:r w:rsidRPr="00A84BB0">
        <w:rPr>
          <w:rFonts w:ascii="Times New Roman" w:hAnsi="Times New Roman" w:cs="Times New Roman"/>
          <w:bCs/>
          <w:color w:val="000000"/>
        </w:rPr>
        <w:t xml:space="preserve">Администрации </w:t>
      </w:r>
      <w:r w:rsidRPr="00A84BB0">
        <w:rPr>
          <w:rFonts w:ascii="Times New Roman" w:hAnsi="Times New Roman" w:cs="Times New Roman"/>
        </w:rPr>
        <w:t>Авдеевского</w:t>
      </w:r>
      <w:r w:rsidRPr="00A84BB0">
        <w:rPr>
          <w:rFonts w:ascii="Times New Roman" w:hAnsi="Times New Roman" w:cs="Times New Roman"/>
          <w:bCs/>
          <w:color w:val="000000"/>
          <w:highlight w:val="white"/>
        </w:rPr>
        <w:t xml:space="preserve"> сельского поселения </w:t>
      </w:r>
      <w:r w:rsidRPr="00A84BB0">
        <w:rPr>
          <w:rFonts w:ascii="Times New Roman" w:hAnsi="Times New Roman" w:cs="Times New Roman"/>
        </w:rPr>
        <w:t xml:space="preserve">за 2019 год представлена в Контрольно-счетный орган </w:t>
      </w:r>
      <w:r w:rsidRPr="00A84BB0">
        <w:rPr>
          <w:rFonts w:ascii="Times New Roman" w:hAnsi="Times New Roman" w:cs="Times New Roman"/>
          <w:color w:val="000000"/>
        </w:rPr>
        <w:t xml:space="preserve">Пудожского муниципального района 14.04.2020г.  с нарушением сроков, установленных </w:t>
      </w:r>
      <w:r w:rsidRPr="00A84BB0">
        <w:rPr>
          <w:rFonts w:ascii="Times New Roman" w:hAnsi="Times New Roman" w:cs="Times New Roman"/>
        </w:rPr>
        <w:t>пунктом 3 статьи 264.4 Бюджетного Кодекса РФ</w:t>
      </w:r>
      <w:r w:rsidRPr="00A84BB0">
        <w:rPr>
          <w:rFonts w:ascii="Times New Roman" w:hAnsi="Times New Roman" w:cs="Times New Roman"/>
          <w:color w:val="000000"/>
          <w:spacing w:val="1"/>
        </w:rPr>
        <w:t>.</w:t>
      </w:r>
      <w:r w:rsidRPr="00A84BB0">
        <w:rPr>
          <w:rFonts w:ascii="Times New Roman" w:hAnsi="Times New Roman" w:cs="Times New Roman"/>
        </w:rPr>
        <w:tab/>
      </w:r>
    </w:p>
    <w:p w:rsidR="001A2950" w:rsidRPr="00A84BB0" w:rsidRDefault="001A2950" w:rsidP="001A2950">
      <w:pPr>
        <w:pStyle w:val="a6"/>
        <w:numPr>
          <w:ilvl w:val="3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5"/>
          <w:shd w:val="clear" w:color="auto" w:fill="FFFFFF"/>
        </w:rPr>
      </w:pPr>
      <w:r w:rsidRPr="00A84BB0">
        <w:rPr>
          <w:rStyle w:val="apple-converted-space"/>
          <w:rFonts w:ascii="Times New Roman" w:hAnsi="Times New Roman" w:cs="Times New Roman"/>
          <w:color w:val="000000"/>
        </w:rPr>
        <w:t xml:space="preserve">Установлены нарушения </w:t>
      </w:r>
      <w:r w:rsidRPr="00A84BB0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пункта 5 статьи 161, статьи 162,пункта 3 статьи 219 Бюджетного кодекса РФ  в части принятия бюджетных обязательств, при отсутствии доведенных лимитов бюджетных обязательств.</w:t>
      </w:r>
    </w:p>
    <w:p w:rsidR="001A2950" w:rsidRPr="00A84BB0" w:rsidRDefault="001A2950" w:rsidP="001A2950">
      <w:pPr>
        <w:pStyle w:val="a6"/>
        <w:numPr>
          <w:ilvl w:val="3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A84BB0">
        <w:rPr>
          <w:rFonts w:ascii="Times New Roman" w:hAnsi="Times New Roman" w:cs="Times New Roman"/>
        </w:rPr>
        <w:t xml:space="preserve">В </w:t>
      </w:r>
      <w:r w:rsidRPr="00A84BB0">
        <w:rPr>
          <w:rFonts w:ascii="Times New Roman" w:hAnsi="Times New Roman" w:cs="Times New Roman"/>
          <w:shd w:val="clear" w:color="auto" w:fill="FFFFFF"/>
        </w:rPr>
        <w:t xml:space="preserve"> связи с невыполнением  пункта 12 Предложений  КСО по </w:t>
      </w:r>
      <w:r w:rsidRPr="00A84BB0">
        <w:rPr>
          <w:rFonts w:ascii="Times New Roman" w:hAnsi="Times New Roman" w:cs="Times New Roman"/>
          <w:b/>
        </w:rPr>
        <w:t xml:space="preserve"> </w:t>
      </w:r>
      <w:r w:rsidRPr="00A84BB0">
        <w:rPr>
          <w:rFonts w:ascii="Times New Roman" w:hAnsi="Times New Roman" w:cs="Times New Roman"/>
        </w:rPr>
        <w:t>результатам внешней проверки  годового отчета об исполнении бюджета Авдеевского  сельского поселения за 2017год</w:t>
      </w:r>
      <w:r w:rsidRPr="00A84BB0">
        <w:rPr>
          <w:rFonts w:ascii="Times New Roman" w:hAnsi="Times New Roman" w:cs="Times New Roman"/>
          <w:b/>
        </w:rPr>
        <w:t xml:space="preserve"> повторно </w:t>
      </w:r>
      <w:r w:rsidRPr="00A84BB0">
        <w:rPr>
          <w:rFonts w:ascii="Times New Roman" w:hAnsi="Times New Roman" w:cs="Times New Roman"/>
          <w:color w:val="000000"/>
          <w:shd w:val="clear" w:color="auto" w:fill="FFFFFF"/>
        </w:rPr>
        <w:t xml:space="preserve">установлены  факты  отсутствия проведения  </w:t>
      </w:r>
      <w:r w:rsidRPr="00A84BB0">
        <w:rPr>
          <w:rFonts w:ascii="Times New Roman" w:hAnsi="Times New Roman" w:cs="Times New Roman"/>
          <w:shd w:val="clear" w:color="auto" w:fill="FFFFFF"/>
        </w:rPr>
        <w:t>инвентаризации имущества казны (нарушение пункта 3 статьи 11 ФЗ 402 « О бухгалтерском учете»),расхождение данных регистров бухгалтерского учета с данными  реестра муниципального имущества (пункт 16 Инструкции 191н).</w:t>
      </w:r>
    </w:p>
    <w:p w:rsidR="001A2950" w:rsidRPr="00A84BB0" w:rsidRDefault="001A2950" w:rsidP="001A2950">
      <w:pPr>
        <w:pStyle w:val="a6"/>
        <w:numPr>
          <w:ilvl w:val="3"/>
          <w:numId w:val="33"/>
        </w:numPr>
        <w:spacing w:after="0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A84BB0">
        <w:rPr>
          <w:rFonts w:ascii="Times New Roman" w:hAnsi="Times New Roman" w:cs="Times New Roman"/>
          <w:shd w:val="clear" w:color="auto" w:fill="FFFFFF"/>
        </w:rPr>
        <w:t>Установлены нарушения  правил ведения бухгалтерского учета  в соответствии с Инструкцией №191н при составлении  форм бюджетной отчетности ф.0503164,0503127,0503128,0503175,0503169.</w:t>
      </w:r>
    </w:p>
    <w:p w:rsidR="001A2950" w:rsidRPr="00A84BB0" w:rsidRDefault="001A2950" w:rsidP="001A2950">
      <w:pPr>
        <w:pStyle w:val="a6"/>
        <w:numPr>
          <w:ilvl w:val="0"/>
          <w:numId w:val="34"/>
        </w:numPr>
        <w:spacing w:after="0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84BB0">
        <w:rPr>
          <w:rFonts w:ascii="Times New Roman" w:hAnsi="Times New Roman" w:cs="Times New Roman"/>
          <w:color w:val="000000"/>
          <w:shd w:val="clear" w:color="auto" w:fill="FFFFFF"/>
        </w:rPr>
        <w:t>Учет  доходов ведется с нарушением  пунктов   3,295 Инструкции № 157н.</w:t>
      </w:r>
    </w:p>
    <w:p w:rsidR="001A2950" w:rsidRPr="00FE5816" w:rsidRDefault="001A2950" w:rsidP="001A2950">
      <w:pPr>
        <w:pStyle w:val="1"/>
        <w:keepNext/>
        <w:numPr>
          <w:ilvl w:val="0"/>
          <w:numId w:val="35"/>
        </w:numPr>
        <w:suppressAutoHyphens/>
        <w:spacing w:before="0" w:beforeAutospacing="0" w:after="0" w:afterAutospacing="0" w:line="276" w:lineRule="auto"/>
        <w:ind w:left="0" w:firstLine="0"/>
        <w:jc w:val="both"/>
        <w:rPr>
          <w:sz w:val="20"/>
        </w:rPr>
      </w:pPr>
      <w:r w:rsidRPr="00ED51EE">
        <w:rPr>
          <w:b w:val="0"/>
          <w:color w:val="000000"/>
          <w:sz w:val="24"/>
          <w:szCs w:val="24"/>
          <w:shd w:val="clear" w:color="auto" w:fill="FFFFFF"/>
        </w:rPr>
        <w:t>Установлены расхождения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36291">
        <w:rPr>
          <w:b w:val="0"/>
          <w:sz w:val="24"/>
          <w:szCs w:val="24"/>
        </w:rPr>
        <w:t xml:space="preserve">в кодах главных администраторов доходов, которые в ф.0503127 ГРБС не соответствуют данным </w:t>
      </w:r>
      <w:r>
        <w:rPr>
          <w:b w:val="0"/>
          <w:sz w:val="24"/>
          <w:szCs w:val="24"/>
        </w:rPr>
        <w:t xml:space="preserve">Приложения №3 Решения о бюджете  и </w:t>
      </w:r>
      <w:r w:rsidRPr="00E36291">
        <w:rPr>
          <w:b w:val="0"/>
          <w:sz w:val="24"/>
          <w:szCs w:val="24"/>
        </w:rPr>
        <w:t>«Отчет</w:t>
      </w:r>
      <w:r>
        <w:rPr>
          <w:b w:val="0"/>
          <w:sz w:val="24"/>
          <w:szCs w:val="24"/>
        </w:rPr>
        <w:t>у</w:t>
      </w:r>
      <w:r w:rsidRPr="00E36291">
        <w:rPr>
          <w:b w:val="0"/>
          <w:sz w:val="24"/>
          <w:szCs w:val="24"/>
        </w:rPr>
        <w:t xml:space="preserve"> по поступлениям и выбытиям» органа, осуществляющего кассовое обслуживание исполнения бюджета (ф. 0503151), предоставленного Отделом № 17 Управления Федерального казначейства по Республики Карелия.</w:t>
      </w:r>
      <w:r>
        <w:rPr>
          <w:sz w:val="24"/>
          <w:szCs w:val="24"/>
        </w:rPr>
        <w:t xml:space="preserve"> </w:t>
      </w:r>
    </w:p>
    <w:p w:rsidR="001A2950" w:rsidRPr="00A84BB0" w:rsidRDefault="00A84BB0" w:rsidP="00A84BB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BB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1A2950" w:rsidRPr="00A84BB0">
        <w:rPr>
          <w:rFonts w:ascii="Times New Roman" w:eastAsia="Calibri" w:hAnsi="Times New Roman" w:cs="Times New Roman"/>
          <w:b/>
          <w:sz w:val="24"/>
          <w:szCs w:val="24"/>
        </w:rPr>
        <w:t>нешн</w:t>
      </w:r>
      <w:r w:rsidRPr="00A84BB0">
        <w:rPr>
          <w:rFonts w:ascii="Times New Roman" w:eastAsia="Calibri" w:hAnsi="Times New Roman" w:cs="Times New Roman"/>
          <w:b/>
          <w:sz w:val="24"/>
          <w:szCs w:val="24"/>
        </w:rPr>
        <w:t xml:space="preserve">яя </w:t>
      </w:r>
      <w:r w:rsidR="001A2950" w:rsidRPr="00A84BB0">
        <w:rPr>
          <w:rFonts w:ascii="Times New Roman" w:eastAsia="Calibri" w:hAnsi="Times New Roman" w:cs="Times New Roman"/>
          <w:b/>
          <w:sz w:val="24"/>
          <w:szCs w:val="24"/>
        </w:rPr>
        <w:t>проверк</w:t>
      </w:r>
      <w:r w:rsidRPr="00A84BB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A2950" w:rsidRPr="00A84BB0">
        <w:rPr>
          <w:rFonts w:ascii="Times New Roman" w:eastAsia="Calibri" w:hAnsi="Times New Roman" w:cs="Times New Roman"/>
          <w:b/>
          <w:sz w:val="24"/>
          <w:szCs w:val="24"/>
        </w:rPr>
        <w:t xml:space="preserve"> годовой бюджетной отчетности главного администратора доходов бюджета, главного распорядителя бюджетных средств и источников финансирования дефицита бюджета </w:t>
      </w:r>
      <w:r w:rsidR="001A2950" w:rsidRPr="00A84BB0">
        <w:rPr>
          <w:rFonts w:ascii="Times New Roman" w:eastAsia="Calibri" w:hAnsi="Times New Roman" w:cs="Times New Roman"/>
          <w:b/>
          <w:bCs/>
          <w:sz w:val="24"/>
          <w:szCs w:val="24"/>
        </w:rPr>
        <w:t>Пудожского  городского поселения</w:t>
      </w:r>
      <w:r w:rsidR="001A2950" w:rsidRPr="00A84B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1A2950" w:rsidRPr="00A84BB0">
        <w:rPr>
          <w:rFonts w:ascii="Times New Roman" w:eastAsia="Calibri" w:hAnsi="Times New Roman" w:cs="Times New Roman"/>
          <w:b/>
          <w:sz w:val="24"/>
          <w:szCs w:val="24"/>
        </w:rPr>
        <w:t>-Администрации Пудожского  муниципального района за 2019 год.</w:t>
      </w:r>
    </w:p>
    <w:p w:rsidR="001A2950" w:rsidRPr="00523F61" w:rsidRDefault="001A2950" w:rsidP="001A2950">
      <w:pPr>
        <w:pStyle w:val="s1"/>
        <w:numPr>
          <w:ilvl w:val="0"/>
          <w:numId w:val="35"/>
        </w:numPr>
        <w:shd w:val="clear" w:color="auto" w:fill="FFFFFF"/>
        <w:spacing w:before="0" w:after="0" w:line="276" w:lineRule="auto"/>
        <w:jc w:val="both"/>
      </w:pPr>
      <w:r w:rsidRPr="00523F61">
        <w:t xml:space="preserve">1. Годовая бюджетная </w:t>
      </w:r>
      <w:r w:rsidRPr="00523F61">
        <w:rPr>
          <w:bCs/>
        </w:rPr>
        <w:t xml:space="preserve">отчетность ГАБС </w:t>
      </w:r>
      <w:r w:rsidRPr="00523F61">
        <w:t>Администрации Пудожского</w:t>
      </w:r>
      <w:r>
        <w:t xml:space="preserve"> </w:t>
      </w:r>
      <w:r w:rsidRPr="00523F61">
        <w:t>муниципального района</w:t>
      </w:r>
      <w:r w:rsidRPr="00523F61">
        <w:rPr>
          <w:bCs/>
        </w:rPr>
        <w:t xml:space="preserve"> за 2019 год</w:t>
      </w:r>
      <w:r w:rsidRPr="00523F61">
        <w:t xml:space="preserve"> представлена в Контрольно-счетный орган в установленный срок</w:t>
      </w:r>
      <w:r>
        <w:t xml:space="preserve">, </w:t>
      </w:r>
      <w:r w:rsidRPr="00523F61">
        <w:t xml:space="preserve">однако  не </w:t>
      </w:r>
      <w:r w:rsidRPr="00120015">
        <w:rPr>
          <w:u w:val="single"/>
        </w:rPr>
        <w:t>подписана  руководителем организации , осуществляющей ведение бюджетного учета и (или) формирование бюджетной отчетности,</w:t>
      </w:r>
      <w:r w:rsidRPr="00523F61">
        <w:t xml:space="preserve"> формы бюджетной отчетности, содержащие плановые (прогнозные) и (или) аналитические (управленческие) показатели, </w:t>
      </w:r>
      <w:r w:rsidRPr="00120015">
        <w:rPr>
          <w:u w:val="single"/>
        </w:rPr>
        <w:t>не подписаны  руководителем финансово-экономической службы и (или) лицом, ответственным за формирование аналитической (управленческой) информации</w:t>
      </w:r>
      <w:r w:rsidRPr="00523F61">
        <w:t xml:space="preserve">( ф.0503128,0503164,0503166), что является нарушением пункта 6 </w:t>
      </w:r>
      <w:r w:rsidRPr="00523F61">
        <w:rPr>
          <w:color w:val="000000"/>
          <w:spacing w:val="1"/>
        </w:rPr>
        <w:t>Инструкции № 191н.</w:t>
      </w:r>
      <w:r w:rsidRPr="00523F61">
        <w:t xml:space="preserve">     </w:t>
      </w:r>
    </w:p>
    <w:p w:rsidR="001A2950" w:rsidRPr="00A84BB0" w:rsidRDefault="001A2950" w:rsidP="001A2950">
      <w:pPr>
        <w:pStyle w:val="a6"/>
        <w:numPr>
          <w:ilvl w:val="0"/>
          <w:numId w:val="35"/>
        </w:num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BB0"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r w:rsidRPr="00A84B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Годовая бюджетная отчетность ГАБС Администрации </w:t>
      </w:r>
      <w:r w:rsidRPr="00A84BB0">
        <w:rPr>
          <w:rFonts w:ascii="Times New Roman" w:eastAsia="Calibri" w:hAnsi="Times New Roman" w:cs="Times New Roman"/>
          <w:sz w:val="24"/>
          <w:szCs w:val="24"/>
        </w:rPr>
        <w:t>Пудожского муниципального района</w:t>
      </w:r>
      <w:r w:rsidRPr="00A84B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4BB0">
        <w:rPr>
          <w:rFonts w:ascii="Times New Roman" w:eastAsia="Calibri" w:hAnsi="Times New Roman" w:cs="Times New Roman"/>
          <w:color w:val="000000"/>
          <w:sz w:val="24"/>
          <w:szCs w:val="24"/>
        </w:rPr>
        <w:t>не в полной мере соответствует нормам бюджетного   законодательства.</w:t>
      </w:r>
    </w:p>
    <w:p w:rsidR="001A2950" w:rsidRPr="00A84BB0" w:rsidRDefault="001A2950" w:rsidP="001A2950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BB0">
        <w:rPr>
          <w:rFonts w:ascii="Times New Roman" w:eastAsia="Calibri" w:hAnsi="Times New Roman" w:cs="Times New Roman"/>
          <w:sz w:val="24"/>
          <w:szCs w:val="24"/>
        </w:rPr>
        <w:tab/>
        <w:t>3. Установленные   замечания  свидетельствует о ведении бухгалтерского учета с нарушением Инструкции 191н.</w:t>
      </w:r>
    </w:p>
    <w:p w:rsidR="001A2950" w:rsidRPr="00A84BB0" w:rsidRDefault="001A2950" w:rsidP="001A2950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BB0">
        <w:rPr>
          <w:rFonts w:ascii="Times New Roman" w:eastAsia="Calibri" w:hAnsi="Times New Roman" w:cs="Times New Roman"/>
        </w:rPr>
        <w:t xml:space="preserve">  </w:t>
      </w:r>
      <w:r w:rsidRPr="00A84BB0">
        <w:rPr>
          <w:rFonts w:ascii="Times New Roman" w:eastAsia="Calibri" w:hAnsi="Times New Roman" w:cs="Times New Roman"/>
          <w:sz w:val="24"/>
          <w:szCs w:val="24"/>
        </w:rPr>
        <w:t xml:space="preserve">     4.    В нарушении пункта 169 Инструкции 191н  при наличии  в муниципальной долговой книге  данных по государственному (муниципальному) долгу, а также процентах по ним в разрезе долговых </w:t>
      </w:r>
      <w:r w:rsidRPr="00A84BB0">
        <w:rPr>
          <w:rFonts w:ascii="Times New Roman" w:eastAsia="Calibri" w:hAnsi="Times New Roman" w:cs="Times New Roman"/>
          <w:sz w:val="24"/>
          <w:szCs w:val="24"/>
        </w:rPr>
        <w:lastRenderedPageBreak/>
        <w:t>инструментов (ф.0503172) «Сведения о государственном (муниципальном) долге, предоставленных бюджетных кредитах» в составе отчетности отсутствует.</w:t>
      </w:r>
    </w:p>
    <w:p w:rsidR="001A2950" w:rsidRPr="00A84BB0" w:rsidRDefault="001A2950" w:rsidP="001A2950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BB0">
        <w:rPr>
          <w:rFonts w:ascii="Times New Roman" w:eastAsia="Calibri" w:hAnsi="Times New Roman" w:cs="Times New Roman"/>
          <w:sz w:val="24"/>
          <w:szCs w:val="24"/>
        </w:rPr>
        <w:t xml:space="preserve">       5. В процессе внешней проверки отчетности ГАБС</w:t>
      </w:r>
      <w:r w:rsidRPr="00A84BB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84B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выявлены отдельные недостатки, </w:t>
      </w:r>
      <w:r w:rsidRPr="00A84BB0">
        <w:rPr>
          <w:rFonts w:ascii="Times New Roman" w:eastAsia="Calibri" w:hAnsi="Times New Roman" w:cs="Times New Roman"/>
          <w:sz w:val="24"/>
          <w:szCs w:val="24"/>
        </w:rPr>
        <w:t xml:space="preserve">  которые не повлияли на полноту и достоверность Годовой бюджетной отчетности ГАБС  Пудожского городского  поселения  -</w:t>
      </w:r>
      <w:r w:rsidRPr="00A84BB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Пудожского  </w:t>
      </w:r>
      <w:r w:rsidRPr="00A84BB0">
        <w:rPr>
          <w:rFonts w:ascii="Times New Roman" w:eastAsia="Calibri" w:hAnsi="Times New Roman" w:cs="Times New Roman"/>
          <w:sz w:val="24"/>
          <w:szCs w:val="24"/>
        </w:rPr>
        <w:t>муниципального района за 2019 год.</w:t>
      </w:r>
    </w:p>
    <w:p w:rsidR="001A2950" w:rsidRPr="00A84BB0" w:rsidRDefault="001A2950" w:rsidP="00A84BB0">
      <w:pPr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6BD" w:rsidRPr="00A84BB0" w:rsidRDefault="00A84BB0" w:rsidP="00A84BB0">
      <w:pPr>
        <w:pStyle w:val="a6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BB0">
        <w:rPr>
          <w:rFonts w:ascii="Times New Roman" w:hAnsi="Times New Roman" w:cs="Times New Roman"/>
          <w:b/>
          <w:sz w:val="24"/>
          <w:szCs w:val="24"/>
        </w:rPr>
        <w:t>В</w:t>
      </w:r>
      <w:r w:rsidR="001776BD" w:rsidRPr="00A84BB0">
        <w:rPr>
          <w:rFonts w:ascii="Times New Roman" w:hAnsi="Times New Roman" w:cs="Times New Roman"/>
          <w:b/>
          <w:sz w:val="24"/>
          <w:szCs w:val="24"/>
        </w:rPr>
        <w:t>нешн</w:t>
      </w:r>
      <w:r w:rsidRPr="00A84BB0">
        <w:rPr>
          <w:rFonts w:ascii="Times New Roman" w:hAnsi="Times New Roman" w:cs="Times New Roman"/>
          <w:b/>
          <w:sz w:val="24"/>
          <w:szCs w:val="24"/>
        </w:rPr>
        <w:t>яя</w:t>
      </w:r>
      <w:r w:rsidR="001776BD" w:rsidRPr="00A84BB0">
        <w:rPr>
          <w:rFonts w:ascii="Times New Roman" w:hAnsi="Times New Roman" w:cs="Times New Roman"/>
          <w:b/>
          <w:sz w:val="24"/>
          <w:szCs w:val="24"/>
        </w:rPr>
        <w:t xml:space="preserve"> проверк</w:t>
      </w:r>
      <w:r w:rsidRPr="00A84BB0">
        <w:rPr>
          <w:rFonts w:ascii="Times New Roman" w:hAnsi="Times New Roman" w:cs="Times New Roman"/>
          <w:b/>
          <w:sz w:val="24"/>
          <w:szCs w:val="24"/>
        </w:rPr>
        <w:t>а</w:t>
      </w:r>
      <w:r w:rsidR="001776BD" w:rsidRPr="00A84BB0">
        <w:rPr>
          <w:rFonts w:ascii="Times New Roman" w:hAnsi="Times New Roman" w:cs="Times New Roman"/>
          <w:b/>
          <w:sz w:val="24"/>
          <w:szCs w:val="24"/>
        </w:rPr>
        <w:t xml:space="preserve"> годовой бюджетной отчетности главного администратора доходов бюджета, главного распорядителя бюджетных средств и источников финансирования дефицита бюджета Пудожского муниципального района  -Администрации Пудожского  муниципального района за 2019 год.</w:t>
      </w:r>
    </w:p>
    <w:p w:rsidR="001776BD" w:rsidRPr="001776BD" w:rsidRDefault="001776BD" w:rsidP="001776B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76BD">
        <w:rPr>
          <w:rFonts w:ascii="Times New Roman" w:hAnsi="Times New Roman"/>
          <w:sz w:val="24"/>
          <w:szCs w:val="24"/>
        </w:rPr>
        <w:t>В соответствии со статьей 268.1 Бюджетного кодекса РФ в ходе внешней проверки осуществляется контроль за достоверностью, полнотой и соответствием нормативным требованиям составления и представления бюджетной отчетности главным администратором бюджетных средств –Администрацией Пудожского муниципального района(далее – ГАБС).</w:t>
      </w:r>
    </w:p>
    <w:p w:rsidR="001776BD" w:rsidRPr="001776BD" w:rsidRDefault="001776BD" w:rsidP="001776B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76BD">
        <w:rPr>
          <w:rFonts w:ascii="Times New Roman" w:hAnsi="Times New Roman"/>
          <w:sz w:val="24"/>
          <w:szCs w:val="24"/>
        </w:rPr>
        <w:t>В процессе внешней проверки устанавливалось соответствие порядка составления и представления бюджетной отчетности ГРБС нормам Бюджетного кодекса РФ, нормативным правовым актам Российской Федерации, Республики Карелия, Пудожского муниципального района. В частности, предметом контроля являлось соблюдение общих требований по составлению и формированию бюджетной отчетности ГРБС,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 (далее-Инструкция №191н).</w:t>
      </w:r>
    </w:p>
    <w:p w:rsidR="001776BD" w:rsidRPr="001776BD" w:rsidRDefault="001776BD" w:rsidP="001776B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76BD">
        <w:rPr>
          <w:rFonts w:ascii="Times New Roman" w:hAnsi="Times New Roman"/>
          <w:sz w:val="24"/>
          <w:szCs w:val="24"/>
        </w:rPr>
        <w:t>В годовой отчет об исполнении бюджета Пудожского муниципального района за 2019 год включены показатели отчетности 12главных администраторов доходов, отчеты 1главного распорядителя средств районного бюджета и одного главного администратора источников финансирования дефицита бюджета Пудожского муниципального района.</w:t>
      </w:r>
    </w:p>
    <w:p w:rsidR="001776BD" w:rsidRPr="001776BD" w:rsidRDefault="001776BD" w:rsidP="001776B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76BD">
        <w:rPr>
          <w:rFonts w:ascii="Times New Roman" w:hAnsi="Times New Roman"/>
          <w:sz w:val="24"/>
          <w:szCs w:val="24"/>
        </w:rPr>
        <w:t xml:space="preserve">В период с </w:t>
      </w:r>
      <w:r w:rsidRPr="001776BD">
        <w:rPr>
          <w:rFonts w:ascii="Times New Roman" w:hAnsi="Times New Roman"/>
          <w:color w:val="000000"/>
          <w:sz w:val="24"/>
          <w:szCs w:val="24"/>
        </w:rPr>
        <w:t>25.03.2019г. по   31.03.2019г</w:t>
      </w:r>
      <w:r w:rsidRPr="001776BD">
        <w:rPr>
          <w:rFonts w:ascii="Times New Roman" w:hAnsi="Times New Roman"/>
          <w:sz w:val="24"/>
          <w:szCs w:val="24"/>
        </w:rPr>
        <w:t>. Контрольно-счетным органом  была проведена проверка годовой бюджетной отчетности ГРБС на камеральном уровне. По результатам проверки подготовлен и направлен в адрес ГРБС акт проверки.</w:t>
      </w:r>
    </w:p>
    <w:p w:rsidR="001776BD" w:rsidRPr="001776BD" w:rsidRDefault="001776BD" w:rsidP="001776B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76BD">
        <w:rPr>
          <w:rFonts w:ascii="Times New Roman" w:hAnsi="Times New Roman"/>
          <w:sz w:val="24"/>
          <w:szCs w:val="24"/>
        </w:rPr>
        <w:t>Камеральная проверка проводились на основании отчета ГРБС, материалов, полученных по запросам Контрольно-счетного органа, а также данных о кассовом исполнении бюджета Пудожского  муниципального района, предоставленных Управлением Федерального казначейства по Республике Карелия.</w:t>
      </w:r>
    </w:p>
    <w:p w:rsidR="001776BD" w:rsidRPr="0090465E" w:rsidRDefault="001776BD" w:rsidP="001776BD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</w:pPr>
      <w:r w:rsidRPr="0090465E">
        <w:t xml:space="preserve">По результатам проверки установлено, что в  Контрольно-счетный орган Пудожского муниципального района годовой отчет об исполнении бюджета </w:t>
      </w:r>
      <w:r w:rsidRPr="0090465E">
        <w:lastRenderedPageBreak/>
        <w:t xml:space="preserve">Пудожского муниципального района поступил с соблюдением  сроков, установленных </w:t>
      </w:r>
      <w:r w:rsidRPr="0090465E">
        <w:rPr>
          <w:color w:val="000000"/>
        </w:rPr>
        <w:t>статьей 264.4 Бюджетного</w:t>
      </w:r>
      <w:r w:rsidRPr="0090465E">
        <w:t xml:space="preserve"> кодекса Российской Федерации</w:t>
      </w:r>
      <w:r w:rsidRPr="0090465E">
        <w:rPr>
          <w:color w:val="000000"/>
        </w:rPr>
        <w:t>, в составе бюджетной отчетности об исполнении бюджета, определенной  пунктом 3 статьи   264.1 Бюджетного</w:t>
      </w:r>
      <w:r w:rsidRPr="0090465E">
        <w:t xml:space="preserve"> кодекса Российской Федерации</w:t>
      </w:r>
      <w:r>
        <w:t xml:space="preserve"> и пунктом 11.2 Инструкции 191н. </w:t>
      </w:r>
    </w:p>
    <w:p w:rsidR="001776BD" w:rsidRPr="001776BD" w:rsidRDefault="001776BD" w:rsidP="001776B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76BD">
        <w:rPr>
          <w:rFonts w:ascii="Times New Roman" w:hAnsi="Times New Roman"/>
          <w:sz w:val="24"/>
          <w:szCs w:val="24"/>
        </w:rPr>
        <w:t xml:space="preserve">Анализ достоверности бюджетной отчетности проводился на выборочной основе и включал в себя оценку таких  показателей , как, своевременность предоставления отчета, полнота состава форм бюджетной отчетности, соблюдение единого порядка составления и заполнения годовой бюджетной отчетности. </w:t>
      </w:r>
    </w:p>
    <w:p w:rsidR="001776BD" w:rsidRPr="001776BD" w:rsidRDefault="001776BD" w:rsidP="001776BD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76BD">
        <w:rPr>
          <w:rFonts w:ascii="Times New Roman" w:hAnsi="Times New Roman"/>
          <w:color w:val="000000"/>
          <w:spacing w:val="5"/>
          <w:sz w:val="24"/>
          <w:szCs w:val="24"/>
        </w:rPr>
        <w:t xml:space="preserve">       Бюджетная отчетность за 2019 год </w:t>
      </w:r>
      <w:r w:rsidRPr="001776BD">
        <w:rPr>
          <w:rFonts w:ascii="Times New Roman" w:hAnsi="Times New Roman"/>
          <w:sz w:val="24"/>
          <w:szCs w:val="24"/>
        </w:rPr>
        <w:t xml:space="preserve">Главным администратором  средств бюджета </w:t>
      </w:r>
      <w:r w:rsidRPr="001776BD">
        <w:rPr>
          <w:rFonts w:ascii="Times New Roman" w:hAnsi="Times New Roman"/>
          <w:color w:val="000000"/>
          <w:sz w:val="24"/>
          <w:szCs w:val="24"/>
        </w:rPr>
        <w:t xml:space="preserve">в целом сформирована  в соответствии с требованиями Инструкции </w:t>
      </w:r>
      <w:r w:rsidRPr="001776BD">
        <w:rPr>
          <w:rFonts w:ascii="Times New Roman" w:hAnsi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191н.</w:t>
      </w:r>
      <w:r w:rsidRPr="001776BD">
        <w:rPr>
          <w:rFonts w:ascii="Times New Roman" w:hAnsi="Times New Roman"/>
          <w:color w:val="000000"/>
          <w:sz w:val="24"/>
          <w:szCs w:val="24"/>
        </w:rPr>
        <w:t xml:space="preserve">  Вместе с тем в ходе проверки Администрации муниципального образования установлены</w:t>
      </w:r>
      <w:r w:rsidRPr="001776BD">
        <w:rPr>
          <w:rFonts w:ascii="Times New Roman" w:hAnsi="Times New Roman"/>
          <w:sz w:val="24"/>
          <w:szCs w:val="24"/>
        </w:rPr>
        <w:t xml:space="preserve">   нарушения Инструкции 191н.  при ведении бухгалтерского учета. </w:t>
      </w:r>
      <w:r w:rsidRPr="001776BD">
        <w:rPr>
          <w:rFonts w:ascii="Times New Roman" w:hAnsi="Times New Roman"/>
          <w:color w:val="000000"/>
          <w:sz w:val="24"/>
          <w:szCs w:val="24"/>
        </w:rPr>
        <w:t>Выявленные недостатки не повлияли на достоверность отражения финансового положения по состоянию на 01.01.2020 г. и результаты деятельности за период с 01 января 2019г. по 31 декабря 2019г. главного администратора бюджетных средств.</w:t>
      </w:r>
      <w:r w:rsidRPr="001776BD">
        <w:rPr>
          <w:rFonts w:ascii="Times New Roman" w:hAnsi="Times New Roman"/>
          <w:sz w:val="24"/>
          <w:szCs w:val="24"/>
        </w:rPr>
        <w:t xml:space="preserve"> </w:t>
      </w:r>
    </w:p>
    <w:p w:rsidR="00FF7FBD" w:rsidRDefault="00FF7FBD" w:rsidP="00FF7F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055A" w:rsidRDefault="00AB1F9D">
      <w:pPr>
        <w:rPr>
          <w:rFonts w:ascii="Times New Roman" w:hAnsi="Times New Roman" w:cs="Times New Roman"/>
          <w:b/>
          <w:sz w:val="24"/>
          <w:szCs w:val="24"/>
        </w:rPr>
      </w:pPr>
      <w:r w:rsidRPr="00AB1F9D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60E78">
        <w:t xml:space="preserve"> </w:t>
      </w:r>
      <w:r w:rsidRPr="00F60E78">
        <w:rPr>
          <w:b/>
        </w:rPr>
        <w:t xml:space="preserve">Деятельность </w:t>
      </w:r>
      <w:r>
        <w:rPr>
          <w:b/>
        </w:rPr>
        <w:t xml:space="preserve"> -  </w:t>
      </w:r>
      <w:r w:rsidRPr="00AB1F9D">
        <w:rPr>
          <w:rFonts w:ascii="Times New Roman" w:hAnsi="Times New Roman" w:cs="Times New Roman"/>
          <w:b/>
          <w:sz w:val="24"/>
          <w:szCs w:val="24"/>
        </w:rPr>
        <w:t xml:space="preserve">Административная практика </w:t>
      </w:r>
    </w:p>
    <w:p w:rsidR="00E94B69" w:rsidRPr="00E94B69" w:rsidRDefault="00AB1F9D" w:rsidP="00E94B69">
      <w:pPr>
        <w:pStyle w:val="ConsPlusNonformat"/>
        <w:ind w:firstLine="709"/>
        <w:rPr>
          <w:sz w:val="24"/>
          <w:szCs w:val="24"/>
        </w:rPr>
      </w:pPr>
      <w:r w:rsidRPr="00E94B69">
        <w:rPr>
          <w:sz w:val="24"/>
          <w:szCs w:val="24"/>
        </w:rPr>
        <w:t xml:space="preserve"> </w:t>
      </w:r>
      <w:r w:rsidR="00E94B69">
        <w:rPr>
          <w:sz w:val="24"/>
          <w:szCs w:val="24"/>
        </w:rPr>
        <w:t xml:space="preserve">В 2020году </w:t>
      </w:r>
      <w:r w:rsidRPr="00E94B69">
        <w:rPr>
          <w:sz w:val="24"/>
          <w:szCs w:val="24"/>
        </w:rPr>
        <w:t xml:space="preserve"> </w:t>
      </w:r>
      <w:r w:rsidRPr="00E94B69">
        <w:rPr>
          <w:rFonts w:eastAsia="Calibri"/>
          <w:sz w:val="24"/>
          <w:szCs w:val="24"/>
        </w:rPr>
        <w:t>возбужден</w:t>
      </w:r>
      <w:r w:rsidRPr="00E94B69">
        <w:rPr>
          <w:sz w:val="24"/>
          <w:szCs w:val="24"/>
        </w:rPr>
        <w:t xml:space="preserve">о </w:t>
      </w:r>
      <w:r w:rsidRPr="00E94B69">
        <w:rPr>
          <w:rFonts w:eastAsia="Calibri"/>
          <w:sz w:val="24"/>
          <w:szCs w:val="24"/>
        </w:rPr>
        <w:t xml:space="preserve">дела об административном правонарушении </w:t>
      </w:r>
      <w:r w:rsidR="00E94B69" w:rsidRPr="00E94B69">
        <w:rPr>
          <w:sz w:val="24"/>
          <w:szCs w:val="24"/>
        </w:rPr>
        <w:t>по статье 15.15</w:t>
      </w:r>
      <w:r w:rsidR="00E94B69" w:rsidRPr="00E94B69">
        <w:rPr>
          <w:sz w:val="24"/>
          <w:szCs w:val="24"/>
          <w:vertAlign w:val="superscript"/>
        </w:rPr>
        <w:t>10</w:t>
      </w:r>
      <w:r w:rsidR="00E94B69" w:rsidRPr="00E94B69">
        <w:rPr>
          <w:sz w:val="24"/>
          <w:szCs w:val="24"/>
        </w:rPr>
        <w:t xml:space="preserve"> КоАП </w:t>
      </w:r>
      <w:r w:rsidRPr="00E94B69">
        <w:rPr>
          <w:rFonts w:eastAsia="Calibri"/>
          <w:sz w:val="24"/>
          <w:szCs w:val="24"/>
        </w:rPr>
        <w:t>и проведении административного расследования</w:t>
      </w:r>
      <w:r w:rsidRPr="00E94B69">
        <w:rPr>
          <w:sz w:val="24"/>
          <w:szCs w:val="24"/>
        </w:rPr>
        <w:t xml:space="preserve">, по результатам проведенного расследования </w:t>
      </w:r>
      <w:r w:rsidR="00E94B69" w:rsidRPr="00E94B69">
        <w:rPr>
          <w:sz w:val="24"/>
          <w:szCs w:val="24"/>
        </w:rPr>
        <w:t xml:space="preserve">принято решение о прекращении </w:t>
      </w:r>
      <w:r w:rsidR="00E94B69">
        <w:rPr>
          <w:sz w:val="24"/>
          <w:szCs w:val="24"/>
        </w:rPr>
        <w:t>п</w:t>
      </w:r>
      <w:r w:rsidR="00E94B69" w:rsidRPr="00E94B69">
        <w:rPr>
          <w:sz w:val="24"/>
          <w:szCs w:val="24"/>
        </w:rPr>
        <w:t xml:space="preserve">роизводства </w:t>
      </w:r>
      <w:r w:rsidR="00E94B69">
        <w:rPr>
          <w:sz w:val="24"/>
          <w:szCs w:val="24"/>
        </w:rPr>
        <w:t xml:space="preserve"> по делу </w:t>
      </w:r>
      <w:r w:rsidR="00E94B69" w:rsidRPr="00E94B69">
        <w:rPr>
          <w:sz w:val="24"/>
          <w:szCs w:val="24"/>
        </w:rPr>
        <w:t>в связи с отсутствием состава правонарушения</w:t>
      </w:r>
      <w:r w:rsidR="00E94B69">
        <w:rPr>
          <w:sz w:val="24"/>
          <w:szCs w:val="24"/>
        </w:rPr>
        <w:t xml:space="preserve"> в действиях должностного лица.</w:t>
      </w:r>
    </w:p>
    <w:p w:rsidR="00AB1F9D" w:rsidRPr="00F81D94" w:rsidRDefault="00AB1F9D" w:rsidP="00AB1F9D">
      <w:pPr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AB1F9D" w:rsidRPr="00F0369F" w:rsidRDefault="00AB1F9D" w:rsidP="00AB1F9D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AB1F9D" w:rsidRDefault="00AB1F9D"/>
    <w:sectPr w:rsidR="00AB1F9D" w:rsidSect="00C6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16" w:rsidRDefault="00AE0B16" w:rsidP="00A8631F">
      <w:pPr>
        <w:spacing w:after="0" w:line="240" w:lineRule="auto"/>
      </w:pPr>
      <w:r>
        <w:separator/>
      </w:r>
    </w:p>
  </w:endnote>
  <w:endnote w:type="continuationSeparator" w:id="1">
    <w:p w:rsidR="00AE0B16" w:rsidRDefault="00AE0B16" w:rsidP="00A8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16" w:rsidRDefault="00AE0B16" w:rsidP="00A8631F">
      <w:pPr>
        <w:spacing w:after="0" w:line="240" w:lineRule="auto"/>
      </w:pPr>
      <w:r>
        <w:separator/>
      </w:r>
    </w:p>
  </w:footnote>
  <w:footnote w:type="continuationSeparator" w:id="1">
    <w:p w:rsidR="00AE0B16" w:rsidRDefault="00AE0B16" w:rsidP="00A8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">
    <w:nsid w:val="04BE2065"/>
    <w:multiLevelType w:val="hybridMultilevel"/>
    <w:tmpl w:val="24BEE658"/>
    <w:lvl w:ilvl="0" w:tplc="201E79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615A"/>
    <w:multiLevelType w:val="hybridMultilevel"/>
    <w:tmpl w:val="F0D602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7E803AA"/>
    <w:multiLevelType w:val="hybridMultilevel"/>
    <w:tmpl w:val="838C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25C1"/>
    <w:multiLevelType w:val="hybridMultilevel"/>
    <w:tmpl w:val="24E25526"/>
    <w:lvl w:ilvl="0" w:tplc="9406242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639F3"/>
    <w:multiLevelType w:val="hybridMultilevel"/>
    <w:tmpl w:val="098E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E38BF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327FDE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2213C8"/>
    <w:multiLevelType w:val="hybridMultilevel"/>
    <w:tmpl w:val="2F4E43A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7B6390D"/>
    <w:multiLevelType w:val="hybridMultilevel"/>
    <w:tmpl w:val="CC6281E0"/>
    <w:lvl w:ilvl="0" w:tplc="9F2A7C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D0AAE"/>
    <w:multiLevelType w:val="hybridMultilevel"/>
    <w:tmpl w:val="857C8102"/>
    <w:lvl w:ilvl="0" w:tplc="608096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814606"/>
    <w:multiLevelType w:val="hybridMultilevel"/>
    <w:tmpl w:val="A986E9C0"/>
    <w:lvl w:ilvl="0" w:tplc="598A6F9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FD0019D"/>
    <w:multiLevelType w:val="hybridMultilevel"/>
    <w:tmpl w:val="707233A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07CDF"/>
    <w:multiLevelType w:val="multilevel"/>
    <w:tmpl w:val="B9D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23408"/>
    <w:multiLevelType w:val="hybridMultilevel"/>
    <w:tmpl w:val="C85616D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B7742A"/>
    <w:multiLevelType w:val="hybridMultilevel"/>
    <w:tmpl w:val="5D34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B0D82"/>
    <w:multiLevelType w:val="hybridMultilevel"/>
    <w:tmpl w:val="B592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5F2C"/>
    <w:multiLevelType w:val="hybridMultilevel"/>
    <w:tmpl w:val="C4CC6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D1724"/>
    <w:multiLevelType w:val="hybridMultilevel"/>
    <w:tmpl w:val="0936D49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48147C9"/>
    <w:multiLevelType w:val="multilevel"/>
    <w:tmpl w:val="D800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4B5C5C42"/>
    <w:multiLevelType w:val="hybridMultilevel"/>
    <w:tmpl w:val="3B161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0200D"/>
    <w:multiLevelType w:val="hybridMultilevel"/>
    <w:tmpl w:val="76BE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2323C"/>
    <w:multiLevelType w:val="hybridMultilevel"/>
    <w:tmpl w:val="BA54BE4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D9F15B1"/>
    <w:multiLevelType w:val="hybridMultilevel"/>
    <w:tmpl w:val="24540960"/>
    <w:lvl w:ilvl="0" w:tplc="C890E74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30561"/>
    <w:multiLevelType w:val="hybridMultilevel"/>
    <w:tmpl w:val="079C3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0F7CB9"/>
    <w:multiLevelType w:val="hybridMultilevel"/>
    <w:tmpl w:val="CC6281E0"/>
    <w:lvl w:ilvl="0" w:tplc="9F2A7C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3D739A"/>
    <w:multiLevelType w:val="multilevel"/>
    <w:tmpl w:val="EE70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567A5FC0"/>
    <w:multiLevelType w:val="hybridMultilevel"/>
    <w:tmpl w:val="8C423224"/>
    <w:lvl w:ilvl="0" w:tplc="66A8BD2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C1066F"/>
    <w:multiLevelType w:val="hybridMultilevel"/>
    <w:tmpl w:val="FF22415E"/>
    <w:lvl w:ilvl="0" w:tplc="6B6A3802">
      <w:start w:val="4"/>
      <w:numFmt w:val="decimal"/>
      <w:lvlText w:val="%1"/>
      <w:lvlJc w:val="left"/>
      <w:pPr>
        <w:ind w:left="9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11F27C0"/>
    <w:multiLevelType w:val="multilevel"/>
    <w:tmpl w:val="595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A681E"/>
    <w:multiLevelType w:val="hybridMultilevel"/>
    <w:tmpl w:val="26DE96AE"/>
    <w:lvl w:ilvl="0" w:tplc="89309802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3032566"/>
    <w:multiLevelType w:val="hybridMultilevel"/>
    <w:tmpl w:val="509A92F2"/>
    <w:lvl w:ilvl="0" w:tplc="F5D483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27247"/>
    <w:multiLevelType w:val="hybridMultilevel"/>
    <w:tmpl w:val="7A50BE6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7DF2D33"/>
    <w:multiLevelType w:val="hybridMultilevel"/>
    <w:tmpl w:val="1968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72274"/>
    <w:multiLevelType w:val="multilevel"/>
    <w:tmpl w:val="17708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8C62363"/>
    <w:multiLevelType w:val="hybridMultilevel"/>
    <w:tmpl w:val="F1D89150"/>
    <w:lvl w:ilvl="0" w:tplc="B6A693CE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1"/>
  </w:num>
  <w:num w:numId="8">
    <w:abstractNumId w:val="11"/>
  </w:num>
  <w:num w:numId="9">
    <w:abstractNumId w:val="33"/>
  </w:num>
  <w:num w:numId="10">
    <w:abstractNumId w:val="2"/>
  </w:num>
  <w:num w:numId="11">
    <w:abstractNumId w:val="0"/>
  </w:num>
  <w:num w:numId="12">
    <w:abstractNumId w:val="29"/>
  </w:num>
  <w:num w:numId="13">
    <w:abstractNumId w:val="34"/>
  </w:num>
  <w:num w:numId="14">
    <w:abstractNumId w:val="15"/>
  </w:num>
  <w:num w:numId="15">
    <w:abstractNumId w:val="8"/>
  </w:num>
  <w:num w:numId="16">
    <w:abstractNumId w:val="35"/>
  </w:num>
  <w:num w:numId="17">
    <w:abstractNumId w:val="27"/>
  </w:num>
  <w:num w:numId="18">
    <w:abstractNumId w:val="16"/>
  </w:num>
  <w:num w:numId="19">
    <w:abstractNumId w:val="22"/>
  </w:num>
  <w:num w:numId="20">
    <w:abstractNumId w:val="32"/>
  </w:num>
  <w:num w:numId="21">
    <w:abstractNumId w:val="36"/>
  </w:num>
  <w:num w:numId="22">
    <w:abstractNumId w:val="13"/>
  </w:num>
  <w:num w:numId="23">
    <w:abstractNumId w:val="30"/>
  </w:num>
  <w:num w:numId="24">
    <w:abstractNumId w:val="25"/>
  </w:num>
  <w:num w:numId="25">
    <w:abstractNumId w:val="31"/>
  </w:num>
  <w:num w:numId="26">
    <w:abstractNumId w:val="5"/>
  </w:num>
  <w:num w:numId="27">
    <w:abstractNumId w:val="10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9"/>
  </w:num>
  <w:num w:numId="31">
    <w:abstractNumId w:val="26"/>
  </w:num>
  <w:num w:numId="32">
    <w:abstractNumId w:val="17"/>
  </w:num>
  <w:num w:numId="33">
    <w:abstractNumId w:val="18"/>
  </w:num>
  <w:num w:numId="34">
    <w:abstractNumId w:val="19"/>
  </w:num>
  <w:num w:numId="35">
    <w:abstractNumId w:val="23"/>
  </w:num>
  <w:num w:numId="36">
    <w:abstractNumId w:val="24"/>
  </w:num>
  <w:num w:numId="37">
    <w:abstractNumId w:val="2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89"/>
    <w:rsid w:val="00006188"/>
    <w:rsid w:val="00015C07"/>
    <w:rsid w:val="0001778A"/>
    <w:rsid w:val="00051EB3"/>
    <w:rsid w:val="00062CBC"/>
    <w:rsid w:val="000830C1"/>
    <w:rsid w:val="00083B66"/>
    <w:rsid w:val="00093D26"/>
    <w:rsid w:val="00097C7E"/>
    <w:rsid w:val="000D0EAB"/>
    <w:rsid w:val="000D39DD"/>
    <w:rsid w:val="000F6A5E"/>
    <w:rsid w:val="001761EB"/>
    <w:rsid w:val="001776BD"/>
    <w:rsid w:val="001A2950"/>
    <w:rsid w:val="001E79FB"/>
    <w:rsid w:val="00237CBA"/>
    <w:rsid w:val="00240994"/>
    <w:rsid w:val="0024287F"/>
    <w:rsid w:val="00287F6C"/>
    <w:rsid w:val="00297743"/>
    <w:rsid w:val="002E199A"/>
    <w:rsid w:val="00321E6E"/>
    <w:rsid w:val="00346349"/>
    <w:rsid w:val="00361BC4"/>
    <w:rsid w:val="00380A83"/>
    <w:rsid w:val="003A0EF1"/>
    <w:rsid w:val="003C16A1"/>
    <w:rsid w:val="003C5EE1"/>
    <w:rsid w:val="003E03DB"/>
    <w:rsid w:val="00426052"/>
    <w:rsid w:val="00441A2D"/>
    <w:rsid w:val="004B73C3"/>
    <w:rsid w:val="004D4AEF"/>
    <w:rsid w:val="00503850"/>
    <w:rsid w:val="005110E7"/>
    <w:rsid w:val="00521AE5"/>
    <w:rsid w:val="0058323C"/>
    <w:rsid w:val="00590E18"/>
    <w:rsid w:val="00595D64"/>
    <w:rsid w:val="005A6A12"/>
    <w:rsid w:val="005D4305"/>
    <w:rsid w:val="005E1575"/>
    <w:rsid w:val="00604DBB"/>
    <w:rsid w:val="0067694F"/>
    <w:rsid w:val="0068668A"/>
    <w:rsid w:val="00696FD0"/>
    <w:rsid w:val="006C296A"/>
    <w:rsid w:val="006C7C1D"/>
    <w:rsid w:val="006F188D"/>
    <w:rsid w:val="00704121"/>
    <w:rsid w:val="00746B76"/>
    <w:rsid w:val="00752276"/>
    <w:rsid w:val="007877FE"/>
    <w:rsid w:val="007A5A73"/>
    <w:rsid w:val="007D2D1B"/>
    <w:rsid w:val="007D76A8"/>
    <w:rsid w:val="007F149C"/>
    <w:rsid w:val="007F3F6E"/>
    <w:rsid w:val="007F69B8"/>
    <w:rsid w:val="0083142D"/>
    <w:rsid w:val="00845AFF"/>
    <w:rsid w:val="00894581"/>
    <w:rsid w:val="008C6A12"/>
    <w:rsid w:val="008D7F7E"/>
    <w:rsid w:val="00914D59"/>
    <w:rsid w:val="00922504"/>
    <w:rsid w:val="00923597"/>
    <w:rsid w:val="00926DDE"/>
    <w:rsid w:val="00971C97"/>
    <w:rsid w:val="009B4C67"/>
    <w:rsid w:val="009D2B3C"/>
    <w:rsid w:val="009F55A6"/>
    <w:rsid w:val="00A84BB0"/>
    <w:rsid w:val="00A8631F"/>
    <w:rsid w:val="00A94365"/>
    <w:rsid w:val="00A96F1C"/>
    <w:rsid w:val="00AB1F9D"/>
    <w:rsid w:val="00AE0B16"/>
    <w:rsid w:val="00AE1099"/>
    <w:rsid w:val="00AF5F55"/>
    <w:rsid w:val="00B033EE"/>
    <w:rsid w:val="00B245B4"/>
    <w:rsid w:val="00B334EC"/>
    <w:rsid w:val="00B875B6"/>
    <w:rsid w:val="00BB6EC5"/>
    <w:rsid w:val="00BC4EE5"/>
    <w:rsid w:val="00BD43D2"/>
    <w:rsid w:val="00C24941"/>
    <w:rsid w:val="00C32F24"/>
    <w:rsid w:val="00C36A2B"/>
    <w:rsid w:val="00C37EE7"/>
    <w:rsid w:val="00C52989"/>
    <w:rsid w:val="00C666E6"/>
    <w:rsid w:val="00C833A0"/>
    <w:rsid w:val="00CE7C0B"/>
    <w:rsid w:val="00CF5546"/>
    <w:rsid w:val="00D250D7"/>
    <w:rsid w:val="00D36F12"/>
    <w:rsid w:val="00D5317D"/>
    <w:rsid w:val="00D9183D"/>
    <w:rsid w:val="00DE274B"/>
    <w:rsid w:val="00E14040"/>
    <w:rsid w:val="00E63BD4"/>
    <w:rsid w:val="00E94B69"/>
    <w:rsid w:val="00EE6846"/>
    <w:rsid w:val="00F268C2"/>
    <w:rsid w:val="00F45A9B"/>
    <w:rsid w:val="00F6055A"/>
    <w:rsid w:val="00F74492"/>
    <w:rsid w:val="00FA479F"/>
    <w:rsid w:val="00FA64F8"/>
    <w:rsid w:val="00FC07EC"/>
    <w:rsid w:val="00FE6035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9"/>
  </w:style>
  <w:style w:type="paragraph" w:styleId="1">
    <w:name w:val="heading 1"/>
    <w:basedOn w:val="a"/>
    <w:link w:val="10"/>
    <w:uiPriority w:val="9"/>
    <w:qFormat/>
    <w:rsid w:val="00BC4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52989"/>
    <w:rPr>
      <w:b/>
      <w:bCs/>
    </w:rPr>
  </w:style>
  <w:style w:type="paragraph" w:styleId="a4">
    <w:name w:val="Plain Text"/>
    <w:basedOn w:val="a"/>
    <w:link w:val="a5"/>
    <w:rsid w:val="00B334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334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334EC"/>
    <w:pPr>
      <w:ind w:left="720"/>
      <w:contextualSpacing/>
    </w:pPr>
  </w:style>
  <w:style w:type="paragraph" w:customStyle="1" w:styleId="ConsPlusNonformat">
    <w:name w:val="ConsPlusNonformat"/>
    <w:rsid w:val="00B334EC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8">
    <w:name w:val="Table Grid"/>
    <w:basedOn w:val="a1"/>
    <w:rsid w:val="00B33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Знак2"/>
    <w:basedOn w:val="a"/>
    <w:link w:val="aa"/>
    <w:uiPriority w:val="99"/>
    <w:unhideWhenUsed/>
    <w:rsid w:val="00B2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245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C4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BC4EE5"/>
  </w:style>
  <w:style w:type="paragraph" w:styleId="ac">
    <w:name w:val="No Spacing"/>
    <w:link w:val="ad"/>
    <w:uiPriority w:val="1"/>
    <w:qFormat/>
    <w:rsid w:val="00361B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61BC4"/>
    <w:rPr>
      <w:rFonts w:ascii="Calibri" w:eastAsia="Times New Roman" w:hAnsi="Calibri" w:cs="Times New Roman"/>
      <w:lang w:eastAsia="ru-RU"/>
    </w:rPr>
  </w:style>
  <w:style w:type="character" w:customStyle="1" w:styleId="WW8Num1z3">
    <w:name w:val="WW8Num1z3"/>
    <w:rsid w:val="00894581"/>
  </w:style>
  <w:style w:type="character" w:customStyle="1" w:styleId="ae">
    <w:name w:val="Основной текст_"/>
    <w:link w:val="2"/>
    <w:uiPriority w:val="99"/>
    <w:rsid w:val="00704121"/>
    <w:rPr>
      <w:rFonts w:ascii="Arial" w:eastAsia="Calibri" w:hAnsi="Arial" w:cs="Arial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704121"/>
    <w:pPr>
      <w:shd w:val="clear" w:color="auto" w:fill="FFFFFF"/>
      <w:spacing w:after="0" w:line="346" w:lineRule="exact"/>
      <w:jc w:val="right"/>
    </w:pPr>
    <w:rPr>
      <w:rFonts w:ascii="Arial" w:eastAsia="Calibri" w:hAnsi="Arial" w:cs="Arial"/>
      <w:sz w:val="19"/>
      <w:szCs w:val="19"/>
    </w:rPr>
  </w:style>
  <w:style w:type="paragraph" w:customStyle="1" w:styleId="ConsPlusNormal">
    <w:name w:val="ConsPlusNormal"/>
    <w:rsid w:val="0070412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1">
    <w:name w:val="Абзац списка1"/>
    <w:basedOn w:val="a"/>
    <w:rsid w:val="006866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WW8Num1z0">
    <w:name w:val="WW8Num1z0"/>
    <w:rsid w:val="0068668A"/>
  </w:style>
  <w:style w:type="paragraph" w:customStyle="1" w:styleId="Standarduser">
    <w:name w:val="Standard (user)"/>
    <w:rsid w:val="006866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rsid w:val="00521A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521AE5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Subtitle"/>
    <w:basedOn w:val="a"/>
    <w:link w:val="af2"/>
    <w:uiPriority w:val="99"/>
    <w:qFormat/>
    <w:rsid w:val="00521A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521A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21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Bodytext0"/>
    <w:uiPriority w:val="99"/>
    <w:locked/>
    <w:rsid w:val="00521AE5"/>
    <w:rPr>
      <w:rFonts w:ascii="Palatino Linotype" w:eastAsia="Times New Roman" w:hAnsi="Palatino Linotype" w:cs="Palatino Linotype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521AE5"/>
    <w:pPr>
      <w:widowControl w:val="0"/>
      <w:shd w:val="clear" w:color="auto" w:fill="FFFFFF"/>
      <w:spacing w:after="0" w:line="245" w:lineRule="exact"/>
      <w:ind w:firstLine="680"/>
      <w:jc w:val="both"/>
    </w:pPr>
    <w:rPr>
      <w:rFonts w:ascii="Palatino Linotype" w:eastAsia="Times New Roman" w:hAnsi="Palatino Linotype" w:cs="Palatino Linotype"/>
      <w:sz w:val="23"/>
      <w:szCs w:val="23"/>
    </w:rPr>
  </w:style>
  <w:style w:type="paragraph" w:styleId="af3">
    <w:name w:val="Title"/>
    <w:basedOn w:val="a"/>
    <w:link w:val="af4"/>
    <w:uiPriority w:val="99"/>
    <w:qFormat/>
    <w:rsid w:val="00521A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521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26DDE"/>
  </w:style>
  <w:style w:type="paragraph" w:customStyle="1" w:styleId="20">
    <w:name w:val="Абзац списка2"/>
    <w:basedOn w:val="a"/>
    <w:rsid w:val="00F6055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3">
    <w:name w:val="Абзац списка3"/>
    <w:basedOn w:val="a"/>
    <w:rsid w:val="00FF7FB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FF7FBD"/>
  </w:style>
  <w:style w:type="character" w:customStyle="1" w:styleId="blk">
    <w:name w:val="blk"/>
    <w:basedOn w:val="a0"/>
    <w:rsid w:val="00FF7FBD"/>
  </w:style>
  <w:style w:type="paragraph" w:customStyle="1" w:styleId="s1">
    <w:name w:val="s_1"/>
    <w:basedOn w:val="a"/>
    <w:rsid w:val="001A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2 Знак"/>
    <w:link w:val="a9"/>
    <w:uiPriority w:val="99"/>
    <w:locked/>
    <w:rsid w:val="0017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D531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A8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8631F"/>
  </w:style>
  <w:style w:type="paragraph" w:styleId="af7">
    <w:name w:val="footer"/>
    <w:basedOn w:val="a"/>
    <w:link w:val="af8"/>
    <w:uiPriority w:val="99"/>
    <w:semiHidden/>
    <w:unhideWhenUsed/>
    <w:rsid w:val="00A8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86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0897/639cb47850bec590e6d5a82ddcf398c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0897/639cb47850bec590e6d5a82ddcf398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D503-83D3-4CD6-9DAD-EA906886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2020-07-10T08:45:00Z</dcterms:created>
  <dcterms:modified xsi:type="dcterms:W3CDTF">2020-07-10T08:57:00Z</dcterms:modified>
</cp:coreProperties>
</file>